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4D98C">
      <w:pPr>
        <w:jc w:val="center"/>
        <w:rPr>
          <w:b/>
        </w:rPr>
      </w:pPr>
      <w:r>
        <w:rPr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1270</wp:posOffset>
                </wp:positionV>
                <wp:extent cx="826770" cy="826770"/>
                <wp:effectExtent l="0" t="0" r="0" b="0"/>
                <wp:wrapNone/>
                <wp:docPr id="4" name="AutoShape 4" descr="Компания НГУ — о компании, фотографии офиса, контакты — Хабр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27046" cy="827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AutoShape 4" o:spid="_x0000_s1026" o:spt="1" alt="Компания НГУ — о компании, фотографии офиса, контакты — Хабр ..." style="position:absolute;left:0pt;margin-left:4.45pt;margin-top:0.1pt;height:65.1pt;width:65.1pt;z-index:-251657216;mso-width-relative:page;mso-height-relative:page;" filled="f" stroked="f" coordsize="21600,21600" o:gfxdata="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JVrCDtYAAAAGAQAADwAAAAAAAAABACAAAAAiAAAAZHJzL2Rvd25yZXYu&#10;eG1sUEsBAhQAFAAAAAgAh07iQGxYdaFvAgAAjgQAAA4AAAAAAAAAAQAgAAAAJQEAAGRycy9lMm9E&#10;b2MueG1sUEsFBgAAAAAGAAYAWQEAAAYGAAAAAA==&#10;">
                <v:fill on="f" focussize="0,0"/>
                <v:stroke on="f"/>
                <v:imagedata o:title=""/>
                <o:lock v:ext="edit" aspectratio="t"/>
              </v:rect>
            </w:pict>
          </mc:Fallback>
        </mc:AlternateContent>
      </w:r>
      <w:r>
        <w:rPr>
          <w:b/>
        </w:rPr>
        <w:t>БІРІНШІ АҚПАРАТТЫҚ ХАТ</w:t>
      </w:r>
    </w:p>
    <w:p w14:paraId="7A0A8308">
      <w:pPr>
        <w:jc w:val="center"/>
        <w:rPr>
          <w:b/>
          <w:caps/>
        </w:rPr>
      </w:pPr>
    </w:p>
    <w:tbl>
      <w:tblPr>
        <w:tblStyle w:val="5"/>
        <w:tblpPr w:leftFromText="180" w:rightFromText="180" w:vertAnchor="page" w:horzAnchor="page" w:tblpX="888" w:tblpY="1401"/>
        <w:tblW w:w="1088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5648"/>
        <w:gridCol w:w="3260"/>
      </w:tblGrid>
      <w:tr w14:paraId="3E2A5056">
        <w:trPr>
          <w:trHeight w:val="2877" w:hRule="atLeast"/>
        </w:trPr>
        <w:tc>
          <w:tcPr>
            <w:tcW w:w="1973" w:type="dxa"/>
          </w:tcPr>
          <w:p w14:paraId="0051CC70">
            <w:pPr>
              <w:ind w:firstLine="34"/>
              <w:jc w:val="center"/>
              <w:rPr>
                <w:rFonts w:eastAsia="BatangChe"/>
                <w:b/>
                <w:color w:val="1F497D"/>
              </w:rPr>
            </w:pPr>
            <w:bookmarkStart w:id="1" w:name="_GoBack"/>
            <w:r>
              <w:drawing>
                <wp:inline distT="0" distB="0" distL="114300" distR="114300">
                  <wp:extent cx="621030" cy="696595"/>
                  <wp:effectExtent l="0" t="0" r="13970" b="14605"/>
                  <wp:docPr id="3" name="Изображение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88" cy="698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  <w:r>
              <w:rPr>
                <w:rFonts w:ascii="BatangChe" w:hAnsi="BatangChe" w:eastAsia="BatangChe"/>
                <w:b/>
                <w:color w:val="1F497D"/>
              </w:rPr>
              <w:pict>
                <v:shape id="_x0000_s1032" o:spid="_x0000_s1032" o:spt="75" alt="" type="#_x0000_t75" style="position:absolute;left:0pt;margin-left:3.85pt;margin-top:105.05pt;height:55.2pt;width:76.8pt;z-index:-251656192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</v:shape>
                <o:OLEObject Type="Embed" ProgID="PBrush" ShapeID="_x0000_s1032" DrawAspect="Content" ObjectID="_1468075725" r:id="rId6">
                  <o:LockedField>false</o:LockedField>
                </o:OLEObject>
              </w:pict>
            </w:r>
          </w:p>
        </w:tc>
        <w:tc>
          <w:tcPr>
            <w:tcW w:w="5648" w:type="dxa"/>
          </w:tcPr>
          <w:p w14:paraId="42A14165">
            <w:pPr>
              <w:ind w:left="203"/>
              <w:jc w:val="center"/>
              <w:rPr>
                <w:rFonts w:ascii="Bookman Old Style" w:hAnsi="Bookman Old Style" w:cs="Courier New"/>
                <w:b/>
                <w:color w:val="FF0000"/>
                <w:sz w:val="36"/>
                <w:szCs w:val="36"/>
              </w:rPr>
            </w:pPr>
            <w:r>
              <w:rPr>
                <w:rFonts w:ascii="Bookman Old Style" w:hAnsi="Bookman Old Style" w:cs="Courier New"/>
                <w:b/>
                <w:color w:val="FF0000"/>
                <w:sz w:val="36"/>
                <w:szCs w:val="36"/>
              </w:rPr>
              <w:t xml:space="preserve">Күрделі жүйелерді оңтайландыру мәселелері </w:t>
            </w:r>
          </w:p>
          <w:p w14:paraId="5D1C81FC">
            <w:pPr>
              <w:ind w:left="203"/>
              <w:jc w:val="center"/>
              <w:rPr>
                <w:sz w:val="40"/>
                <w:szCs w:val="40"/>
              </w:rPr>
            </w:pPr>
            <w:r>
              <w:rPr>
                <w:rFonts w:ascii="Bookman Old Style" w:hAnsi="Bookman Old Style"/>
                <w:b/>
                <w:bCs/>
                <w:sz w:val="26"/>
                <w:szCs w:val="26"/>
              </w:rPr>
              <w:t>жиырма екінші халықаралық азиялық мектеп-семинар</w:t>
            </w:r>
            <w:r>
              <w:rPr>
                <w:rFonts w:ascii="Bookman Old Style" w:hAnsi="Bookman Old Style"/>
                <w:b/>
                <w:bCs/>
                <w:sz w:val="28"/>
                <w:szCs w:val="28"/>
              </w:rPr>
              <w:br w:type="textWrapping"/>
            </w:r>
          </w:p>
          <w:p w14:paraId="1BCB5E3B">
            <w:pPr>
              <w:jc w:val="center"/>
              <w:rPr>
                <w:rFonts w:ascii="Bookman Old Style" w:hAnsi="Bookman Old Style"/>
                <w:b/>
                <w:bCs/>
                <w:lang w:val="kk-KZ"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Қазақстан ( </w:t>
            </w:r>
            <w:r>
              <w:rPr>
                <w:rFonts w:ascii="Bookman Old Style" w:hAnsi="Bookman Old Style"/>
                <w:b/>
                <w:bCs/>
                <w:lang w:val="kk-KZ"/>
              </w:rPr>
              <w:t xml:space="preserve">Алматы </w:t>
            </w:r>
            <w:r>
              <w:rPr>
                <w:rFonts w:ascii="Bookman Old Style" w:hAnsi="Bookman Old Style"/>
                <w:b/>
                <w:bCs/>
              </w:rPr>
              <w:t>) ,</w:t>
            </w:r>
          </w:p>
          <w:p w14:paraId="254CF449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Ресей (Мәскеу-Новосибирск), </w:t>
            </w:r>
          </w:p>
          <w:p w14:paraId="0A4B7BDD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Қырғызстан</w:t>
            </w:r>
          </w:p>
          <w:p w14:paraId="29B37B37">
            <w:pPr>
              <w:jc w:val="center"/>
              <w:rPr>
                <w:rFonts w:ascii="Bookman Old Style" w:hAnsi="Bookman Old Style"/>
                <w:b/>
                <w:bCs/>
                <w:lang w:val="kk-KZ"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(Ыстықкөл, </w:t>
            </w:r>
            <w:r>
              <w:rPr>
                <w:rFonts w:ascii="Bookman Old Style" w:hAnsi="Bookman Old Style"/>
                <w:b/>
                <w:bCs/>
                <w:lang w:val="kk-KZ"/>
              </w:rPr>
              <w:t xml:space="preserve">Евразия қонақ үйі) </w:t>
            </w:r>
            <w:r>
              <w:rPr>
                <w:rFonts w:ascii="Bookman Old Style" w:hAnsi="Bookman Old Style"/>
                <w:b/>
                <w:bCs/>
              </w:rPr>
              <w:t>аралас формат</w:t>
            </w:r>
          </w:p>
          <w:p w14:paraId="658AA699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14:paraId="13262F9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 11-21 шілде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</w:rPr>
              <w:t>2026 жыл</w:t>
            </w:r>
          </w:p>
          <w:p w14:paraId="3AFBD4C6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</w:tcPr>
          <w:p w14:paraId="6A1E7683">
            <w:pPr>
              <w:spacing w:after="120"/>
              <w:ind w:hanging="6"/>
              <w:jc w:val="center"/>
            </w:pPr>
            <w:r>
              <w:object>
                <v:shape id="_x0000_i1025" o:spt="75" type="#_x0000_t75" style="height:33pt;width:60.9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PBrush" ShapeID="_x0000_i1025" DrawAspect="Content" ObjectID="_1468075726" r:id="rId8">
                  <o:LockedField>false</o:LockedField>
                </o:OLEObject>
              </w:object>
            </w:r>
          </w:p>
          <w:p w14:paraId="2DB55D7A">
            <w:pPr>
              <w:spacing w:after="120"/>
              <w:ind w:hanging="6"/>
              <w:jc w:val="center"/>
            </w:pPr>
            <w:r>
              <w:object>
                <v:shape id="_x0000_i1026" o:spt="75" type="#_x0000_t75" style="height:26.1pt;width:100.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PBrush" ShapeID="_x0000_i1026" DrawAspect="Content" ObjectID="_1468075727" r:id="rId10">
                  <o:LockedField>false</o:LockedField>
                </o:OLEObject>
              </w:object>
            </w:r>
          </w:p>
          <w:p w14:paraId="21CFDBA7">
            <w:pPr>
              <w:ind w:hanging="6"/>
              <w:jc w:val="center"/>
              <w:rPr>
                <w:rFonts w:ascii="BatangChe" w:hAnsi="BatangChe" w:eastAsia="BatangChe"/>
                <w:b/>
                <w:color w:val="1F497D"/>
                <w:sz w:val="22"/>
                <w:szCs w:val="22"/>
              </w:rPr>
            </w:pPr>
            <w:r>
              <w:rPr>
                <w:rFonts w:ascii="BatangChe" w:hAnsi="BatangChe" w:eastAsia="BatangChe"/>
                <w:b/>
                <w:color w:val="1F497D"/>
                <w:lang w:val="en-US" w:eastAsia="en-US"/>
              </w:rPr>
              <w:drawing>
                <wp:inline distT="0" distB="0" distL="0" distR="0">
                  <wp:extent cx="614680" cy="772160"/>
                  <wp:effectExtent l="0" t="0" r="0" b="8890"/>
                  <wp:docPr id="212152291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522915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725" cy="779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58D5B2">
      <w:pPr>
        <w:jc w:val="center"/>
        <w:rPr>
          <w:b/>
          <w:caps/>
        </w:rPr>
      </w:pPr>
    </w:p>
    <w:p w14:paraId="030B016F">
      <w:pPr>
        <w:pStyle w:val="14"/>
        <w:shd w:val="clear" w:color="auto" w:fill="FFFFFF"/>
        <w:spacing w:before="0" w:beforeAutospacing="0" w:after="0" w:afterAutospacing="0"/>
        <w:jc w:val="center"/>
        <w:rPr>
          <w:b/>
          <w:bCs/>
          <w:color w:val="003366"/>
          <w:lang w:val="kk-KZ"/>
        </w:rPr>
      </w:pPr>
      <w:r>
        <w:rPr>
          <w:b/>
          <w:bCs/>
          <w:color w:val="003366"/>
        </w:rPr>
        <w:t>әл-Фараби атындағы Қазақ ұлттық университеті</w:t>
      </w:r>
    </w:p>
    <w:p w14:paraId="5842A4DD">
      <w:pPr>
        <w:pStyle w:val="14"/>
        <w:shd w:val="clear" w:color="auto" w:fill="FFFFFF"/>
        <w:spacing w:before="0" w:beforeAutospacing="0" w:after="0" w:afterAutospacing="0"/>
        <w:jc w:val="center"/>
        <w:rPr>
          <w:bCs/>
          <w:lang w:val="kk-KZ"/>
        </w:rPr>
      </w:pPr>
      <w:r>
        <w:rPr>
          <w:bCs/>
        </w:rPr>
        <w:t>(ҚР, Алматы)</w:t>
      </w:r>
    </w:p>
    <w:p w14:paraId="0FBB8C34">
      <w:pPr>
        <w:pStyle w:val="14"/>
        <w:shd w:val="clear" w:color="auto" w:fill="FFFFFF"/>
        <w:spacing w:before="0" w:beforeAutospacing="0" w:after="0" w:afterAutospacing="0"/>
        <w:jc w:val="center"/>
        <w:rPr>
          <w:rStyle w:val="16"/>
          <w:bCs/>
          <w:color w:val="000000"/>
        </w:rPr>
      </w:pPr>
      <w:r>
        <w:rPr>
          <w:b/>
          <w:bCs/>
          <w:color w:val="003366"/>
        </w:rPr>
        <w:t>Қазақстан Республикасы Жоғары білім министрлігінің Ақпараттық және есептеу технологиялар институты</w:t>
      </w:r>
    </w:p>
    <w:p w14:paraId="28FE702C">
      <w:pPr>
        <w:pStyle w:val="14"/>
        <w:shd w:val="clear" w:color="auto" w:fill="FFFFFF"/>
        <w:spacing w:before="0" w:beforeAutospacing="0" w:after="0" w:afterAutospacing="0"/>
        <w:jc w:val="center"/>
        <w:rPr>
          <w:bCs/>
          <w:lang w:val="kk-KZ"/>
        </w:rPr>
      </w:pPr>
      <w:r>
        <w:rPr>
          <w:bCs/>
        </w:rPr>
        <w:t>(ҚР, Алматы)</w:t>
      </w:r>
    </w:p>
    <w:p w14:paraId="44221430">
      <w:pPr>
        <w:pStyle w:val="14"/>
        <w:shd w:val="clear" w:color="auto" w:fill="FFFFFF"/>
        <w:spacing w:before="0" w:beforeAutospacing="0" w:after="0" w:afterAutospacing="0"/>
        <w:jc w:val="center"/>
        <w:rPr>
          <w:b/>
          <w:bCs/>
          <w:color w:val="003366"/>
        </w:rPr>
      </w:pPr>
      <w:r>
        <w:rPr>
          <w:b/>
          <w:bCs/>
          <w:color w:val="003366"/>
        </w:rPr>
        <w:t>Новосибирск мемлекеттік университеті,</w:t>
      </w:r>
    </w:p>
    <w:p w14:paraId="6A6D44DC">
      <w:pPr>
        <w:pStyle w:val="14"/>
        <w:shd w:val="clear" w:color="auto" w:fill="FFFFFF"/>
        <w:spacing w:before="0" w:beforeAutospacing="0" w:after="0" w:afterAutospacing="0"/>
        <w:jc w:val="center"/>
        <w:rPr>
          <w:b/>
          <w:bCs/>
          <w:color w:val="003366"/>
        </w:rPr>
      </w:pPr>
      <w:r>
        <w:rPr>
          <w:b/>
          <w:bCs/>
          <w:color w:val="003366"/>
        </w:rPr>
        <w:t>РҒА ҒА Есептеу математикасы және математикалық геофизика институты</w:t>
      </w:r>
    </w:p>
    <w:p w14:paraId="7CF79A70">
      <w:pPr>
        <w:pStyle w:val="14"/>
        <w:shd w:val="clear" w:color="auto" w:fill="FFFFFF"/>
        <w:spacing w:before="0" w:beforeAutospacing="0" w:after="0" w:afterAutospacing="0"/>
        <w:jc w:val="center"/>
      </w:pPr>
      <w:r>
        <w:rPr>
          <w:bCs/>
        </w:rPr>
        <w:t>(Ресей, Новосибирск)</w:t>
      </w:r>
    </w:p>
    <w:p w14:paraId="41ECB7D1">
      <w:pPr>
        <w:pStyle w:val="14"/>
        <w:shd w:val="clear" w:color="auto" w:fill="FFFFFF"/>
        <w:spacing w:before="0" w:beforeAutospacing="0" w:after="0" w:afterAutospacing="0"/>
        <w:jc w:val="center"/>
        <w:rPr>
          <w:bCs/>
        </w:rPr>
      </w:pPr>
    </w:p>
    <w:p w14:paraId="3154B3F4">
      <w:pPr>
        <w:pStyle w:val="14"/>
        <w:shd w:val="clear" w:color="auto" w:fill="FFFFFF"/>
        <w:spacing w:before="0" w:beforeAutospacing="0" w:after="0" w:afterAutospacing="0"/>
        <w:jc w:val="center"/>
        <w:rPr>
          <w:bCs/>
        </w:rPr>
      </w:pPr>
      <w:r>
        <w:rPr>
          <w:bCs/>
        </w:rPr>
        <w:t>қолдауымен</w:t>
      </w:r>
    </w:p>
    <w:p w14:paraId="1988681E">
      <w:pPr>
        <w:pStyle w:val="14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3366"/>
        </w:rPr>
        <w:t>Сібір орыс бөлімі R8 IEEE және Академгородоктағы математикалық орталық»</w:t>
      </w:r>
    </w:p>
    <w:p w14:paraId="210EFD86">
      <w:pPr>
        <w:pStyle w:val="14"/>
        <w:shd w:val="clear" w:color="auto" w:fill="FFFFFF"/>
        <w:spacing w:before="0" w:beforeAutospacing="0" w:after="0" w:afterAutospacing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(Ресей, Новосибирск )</w:t>
      </w:r>
    </w:p>
    <w:p w14:paraId="5720C11D">
      <w:pPr>
        <w:pStyle w:val="14"/>
        <w:shd w:val="clear" w:color="auto" w:fill="FFFFFF"/>
        <w:spacing w:before="0" w:beforeAutospacing="0" w:after="0" w:afterAutospacing="0"/>
        <w:jc w:val="center"/>
        <w:rPr>
          <w:b/>
          <w:bCs/>
          <w:color w:val="003366"/>
        </w:rPr>
      </w:pPr>
      <w:r>
        <w:rPr>
          <w:b/>
          <w:bCs/>
          <w:color w:val="003366"/>
        </w:rPr>
        <w:t>Мәскеу мемлекеттік геодезия және картография университеті (МИИГАиК)</w:t>
      </w:r>
    </w:p>
    <w:p w14:paraId="1E9D61A9">
      <w:pPr>
        <w:pStyle w:val="14"/>
        <w:shd w:val="clear" w:color="auto" w:fill="FFFFFF"/>
        <w:spacing w:before="0" w:beforeAutospacing="0" w:after="0" w:afterAutospacing="0"/>
        <w:jc w:val="center"/>
        <w:rPr>
          <w:bCs/>
        </w:rPr>
      </w:pPr>
      <w:r>
        <w:rPr>
          <w:bCs/>
        </w:rPr>
        <w:t>(Ресей, Мәскеу)</w:t>
      </w:r>
    </w:p>
    <w:p w14:paraId="16B847FF">
      <w:pPr>
        <w:pStyle w:val="14"/>
        <w:shd w:val="clear" w:color="auto" w:fill="FFFFFF"/>
        <w:spacing w:before="0" w:beforeAutospacing="0" w:after="0" w:afterAutospacing="0"/>
        <w:ind w:firstLine="709"/>
        <w:jc w:val="center"/>
        <w:rPr>
          <w:bCs/>
        </w:rPr>
      </w:pPr>
    </w:p>
    <w:p w14:paraId="36AEAC92">
      <w:pPr>
        <w:pStyle w:val="14"/>
        <w:shd w:val="clear" w:color="auto" w:fill="FFFFFF"/>
        <w:spacing w:before="0" w:beforeAutospacing="0" w:after="0" w:afterAutospacing="0"/>
        <w:ind w:firstLine="709"/>
        <w:jc w:val="center"/>
        <w:rPr>
          <w:bCs/>
        </w:rPr>
      </w:pPr>
    </w:p>
    <w:p w14:paraId="661F39F3">
      <w:pPr>
        <w:jc w:val="both"/>
      </w:pPr>
      <w:r>
        <w:t xml:space="preserve">2026 жылдың 11-21 шілдесі аралығында аралас форматта </w:t>
      </w:r>
      <w:r>
        <w:rPr>
          <w:bCs/>
          <w:color w:val="000000"/>
        </w:rPr>
        <w:t xml:space="preserve">«Күрделі жүйелерді оңтайландыру мәселелері» атты </w:t>
      </w:r>
      <w:r>
        <w:rPr>
          <w:bCs/>
        </w:rPr>
        <w:t>жиырма екінші халықаралық азиялық мектеп-семинар өткізу жоспарлануда .</w:t>
      </w:r>
    </w:p>
    <w:p w14:paraId="56FF021B">
      <w:pPr>
        <w:ind w:firstLine="567"/>
        <w:jc w:val="both"/>
        <w:rPr>
          <w:bCs/>
        </w:rPr>
      </w:pPr>
      <w:r>
        <w:t xml:space="preserve">Бұл іс-шараның мақсаты - ресейлік және азиялық (негізінен ТМД елдері) ғалымдардың ғылыми зерттеулерін біріктіру, қазіргі заманғы ғылымның бірқатар мәселелері бойынша тәжірибе алмасу, сондай-ақ бұл тәжірибені жас зерттеушілерге, докторанттарға, </w:t>
      </w:r>
      <w:r>
        <w:rPr>
          <w:lang w:val="kk-KZ"/>
        </w:rPr>
        <w:t>магистранттарға</w:t>
      </w:r>
      <w:r>
        <w:t xml:space="preserve"> және жоғары курс студенттеріне беру.</w:t>
      </w:r>
    </w:p>
    <w:p w14:paraId="1000B60E">
      <w:pPr>
        <w:spacing w:before="120"/>
        <w:ind w:left="709"/>
        <w:rPr>
          <w:b/>
          <w:i/>
        </w:rPr>
      </w:pPr>
      <w:r>
        <w:rPr>
          <w:b/>
          <w:i/>
        </w:rPr>
        <w:t>Мектеп-семинар сабақтары келесі бағыттарды қамтитын секцияларға бөлінеді:</w:t>
      </w:r>
    </w:p>
    <w:p w14:paraId="0654EE50">
      <w:pPr>
        <w:numPr>
          <w:ilvl w:val="0"/>
          <w:numId w:val="2"/>
        </w:numPr>
        <w:shd w:val="clear" w:color="auto" w:fill="FFFFFF"/>
        <w:ind w:left="600"/>
        <w:rPr>
          <w:b/>
        </w:rPr>
      </w:pPr>
      <w:r>
        <w:rPr>
          <w:b/>
        </w:rPr>
        <w:t>Үлкен деректерді талдау және үлгіні танудағы математикалық модельдер және оңтайландыру мәселелері;</w:t>
      </w:r>
    </w:p>
    <w:p w14:paraId="03472186">
      <w:pPr>
        <w:numPr>
          <w:ilvl w:val="0"/>
          <w:numId w:val="2"/>
        </w:numPr>
        <w:shd w:val="clear" w:color="auto" w:fill="FFFFFF"/>
        <w:ind w:left="600"/>
      </w:pPr>
      <w:r>
        <w:rPr>
          <w:b/>
        </w:rPr>
        <w:t xml:space="preserve">Есептеу жүйесін ұйымдастырудағы оңтайландыру мәселелері </w:t>
      </w:r>
      <w:r>
        <w:t>;</w:t>
      </w:r>
    </w:p>
    <w:p w14:paraId="5ADDB678">
      <w:pPr>
        <w:numPr>
          <w:ilvl w:val="0"/>
          <w:numId w:val="2"/>
        </w:numPr>
        <w:shd w:val="clear" w:color="auto" w:fill="FFFFFF"/>
        <w:ind w:left="600"/>
        <w:rPr>
          <w:b/>
        </w:rPr>
      </w:pPr>
      <w:r>
        <w:rPr>
          <w:b/>
        </w:rPr>
        <w:t>Әлеуметтік-экономикалық процестердегі оңтайландыру мәселелері;</w:t>
      </w:r>
      <w:r>
        <w:t xml:space="preserve"> </w:t>
      </w:r>
    </w:p>
    <w:p w14:paraId="06ADFA8F">
      <w:pPr>
        <w:numPr>
          <w:ilvl w:val="0"/>
          <w:numId w:val="2"/>
        </w:numPr>
        <w:shd w:val="clear" w:color="auto" w:fill="FFFFFF"/>
        <w:ind w:left="600"/>
        <w:rPr>
          <w:b/>
        </w:rPr>
      </w:pPr>
      <w:r>
        <w:rPr>
          <w:b/>
        </w:rPr>
        <w:t>Оңтайландыру есептерін шешудің математикалық әдістері;</w:t>
      </w:r>
    </w:p>
    <w:p w14:paraId="5B71E5B6">
      <w:pPr>
        <w:numPr>
          <w:ilvl w:val="0"/>
          <w:numId w:val="2"/>
        </w:numPr>
        <w:shd w:val="clear" w:color="auto" w:fill="FFFFFF"/>
        <w:ind w:left="600"/>
        <w:rPr>
          <w:b/>
        </w:rPr>
      </w:pPr>
      <w:r>
        <w:rPr>
          <w:b/>
        </w:rPr>
        <w:t>Нақты жүйелерді модельдеудегі оңтайландыру мәселелері;</w:t>
      </w:r>
    </w:p>
    <w:p w14:paraId="3B8665F0">
      <w:pPr>
        <w:numPr>
          <w:ilvl w:val="0"/>
          <w:numId w:val="2"/>
        </w:numPr>
        <w:shd w:val="clear" w:color="auto" w:fill="FFFFFF"/>
        <w:ind w:left="600"/>
        <w:rPr>
          <w:b/>
        </w:rPr>
      </w:pPr>
      <w:r>
        <w:rPr>
          <w:b/>
        </w:rPr>
        <w:t>Геоақпараттық жүйелерді құру және пайдалану кезіндегі оңтайландыру міндеттері</w:t>
      </w:r>
    </w:p>
    <w:p w14:paraId="2E017477">
      <w:pPr>
        <w:numPr>
          <w:ilvl w:val="0"/>
          <w:numId w:val="2"/>
        </w:numPr>
        <w:shd w:val="clear" w:color="auto" w:fill="FFFFFF"/>
        <w:ind w:left="600"/>
        <w:rPr>
          <w:b/>
        </w:rPr>
      </w:pPr>
      <w:r>
        <w:rPr>
          <w:b/>
        </w:rPr>
        <w:t>Оңтайландырудағы жасанды интеллект және жасанды интеллект жүйелеріндегі оңтайландыру мәселелері</w:t>
      </w:r>
    </w:p>
    <w:p w14:paraId="08DDCFA0">
      <w:pPr>
        <w:numPr>
          <w:ilvl w:val="0"/>
          <w:numId w:val="2"/>
        </w:numPr>
        <w:shd w:val="clear" w:color="auto" w:fill="FFFFFF"/>
        <w:ind w:left="600"/>
        <w:rPr>
          <w:b/>
        </w:rPr>
      </w:pPr>
      <w:r>
        <w:rPr>
          <w:b/>
        </w:rPr>
        <w:t>Сандық егіздер және оларды ғылыми тәжірибелер мен өндірістік процестерді оңтайландыруда қолдану</w:t>
      </w:r>
    </w:p>
    <w:p w14:paraId="4072F129">
      <w:pPr>
        <w:numPr>
          <w:ilvl w:val="0"/>
          <w:numId w:val="2"/>
        </w:numPr>
        <w:shd w:val="clear" w:color="auto" w:fill="FFFFFF"/>
        <w:ind w:left="600"/>
        <w:rPr>
          <w:b/>
        </w:rPr>
      </w:pPr>
      <w:r>
        <w:rPr>
          <w:b/>
          <w:lang w:val="kk-KZ"/>
        </w:rPr>
        <w:t>Ақпараттық қауіпсіздік</w:t>
      </w:r>
    </w:p>
    <w:p w14:paraId="7673F97E">
      <w:pPr>
        <w:shd w:val="clear" w:color="auto" w:fill="FFFFFF"/>
        <w:spacing w:before="120"/>
        <w:ind w:firstLine="567"/>
        <w:rPr>
          <w:b/>
          <w:bCs/>
        </w:rPr>
      </w:pPr>
      <w:r>
        <w:rPr>
          <w:b/>
          <w:bCs/>
        </w:rPr>
        <w:t>Мектеп семинарының жұмыс тілдері:</w:t>
      </w:r>
      <w:r>
        <w:t> </w:t>
      </w:r>
      <w:r>
        <w:rPr>
          <w:i/>
          <w:lang w:val="kk-KZ"/>
        </w:rPr>
        <w:t xml:space="preserve">Қазақ, </w:t>
      </w:r>
      <w:r>
        <w:rPr>
          <w:i/>
        </w:rPr>
        <w:t xml:space="preserve">орыс, ағылшын </w:t>
      </w:r>
      <w:r>
        <w:t>.</w:t>
      </w:r>
    </w:p>
    <w:p w14:paraId="5A3747EA">
      <w:pPr>
        <w:ind w:firstLine="567"/>
        <w:jc w:val="both"/>
        <w:rPr>
          <w:b/>
          <w:bCs/>
        </w:rPr>
      </w:pPr>
      <w:r>
        <w:rPr>
          <w:b/>
          <w:bCs/>
        </w:rPr>
        <w:t>Маңызды күндер:</w:t>
      </w:r>
    </w:p>
    <w:p w14:paraId="15CEC0A4">
      <w:pPr>
        <w:numPr>
          <w:ilvl w:val="0"/>
          <w:numId w:val="3"/>
        </w:numPr>
        <w:shd w:val="clear" w:color="auto" w:fill="FFFFFF"/>
        <w:ind w:left="600"/>
        <w:rPr>
          <w:color w:val="000000"/>
        </w:rPr>
      </w:pPr>
      <w:r>
        <w:rPr>
          <w:b/>
          <w:bCs/>
          <w:color w:val="000000"/>
        </w:rPr>
        <w:t xml:space="preserve">2026 жылдың 18 мамырына дейін </w:t>
      </w:r>
      <w:r>
        <w:rPr>
          <w:color w:val="000000"/>
        </w:rPr>
        <w:t>– мектеп-семинар веб-сайтында тіркелу және тезистерді тапсыру;</w:t>
      </w:r>
    </w:p>
    <w:p w14:paraId="37C104E2">
      <w:pPr>
        <w:numPr>
          <w:ilvl w:val="0"/>
          <w:numId w:val="3"/>
        </w:numPr>
        <w:shd w:val="clear" w:color="auto" w:fill="FFFFFF"/>
        <w:ind w:left="600"/>
        <w:rPr>
          <w:color w:val="000000"/>
        </w:rPr>
      </w:pPr>
      <w:r>
        <w:rPr>
          <w:b/>
          <w:bCs/>
          <w:color w:val="000000"/>
        </w:rPr>
        <w:t>2026 жылдың 10 маусымына дейін</w:t>
      </w:r>
      <w:r>
        <w:rPr>
          <w:rFonts w:hint="default"/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– </w:t>
      </w:r>
      <w:r>
        <w:rPr>
          <w:rFonts w:hint="default"/>
          <w:b w:val="0"/>
          <w:bCs w:val="0"/>
          <w:color w:val="000000"/>
          <w:lang w:val="kk-KZ"/>
        </w:rPr>
        <w:t>толық мақаланы</w:t>
      </w:r>
      <w:r>
        <w:rPr>
          <w:rFonts w:hint="default"/>
          <w:b/>
          <w:bCs/>
          <w:color w:val="000000"/>
          <w:lang w:val="kk-KZ"/>
        </w:rPr>
        <w:t xml:space="preserve"> </w:t>
      </w:r>
      <w:r>
        <w:rPr>
          <w:color w:val="000000"/>
        </w:rPr>
        <w:t>тапсыру ;</w:t>
      </w:r>
    </w:p>
    <w:p w14:paraId="02E51983">
      <w:pPr>
        <w:numPr>
          <w:ilvl w:val="0"/>
          <w:numId w:val="3"/>
        </w:numPr>
        <w:shd w:val="clear" w:color="auto" w:fill="FFFFFF"/>
        <w:ind w:left="600"/>
        <w:rPr>
          <w:color w:val="000000"/>
        </w:rPr>
      </w:pPr>
      <w:r>
        <w:rPr>
          <w:b/>
          <w:bCs/>
          <w:color w:val="000000"/>
        </w:rPr>
        <w:t xml:space="preserve">2026 жылдың 25 маусымына дейін  </w:t>
      </w:r>
      <w:r>
        <w:rPr>
          <w:color w:val="000000"/>
        </w:rPr>
        <w:t xml:space="preserve">– мектеп-семинар бағдарламасына </w:t>
      </w:r>
      <w:r>
        <w:rPr>
          <w:color w:val="000000"/>
          <w:lang w:val="kk-KZ"/>
        </w:rPr>
        <w:t>мақаланың</w:t>
      </w:r>
      <w:r>
        <w:rPr>
          <w:color w:val="000000"/>
        </w:rPr>
        <w:t xml:space="preserve"> енгізілгені туралы хабарлама;</w:t>
      </w:r>
    </w:p>
    <w:p w14:paraId="2A106E0A">
      <w:pPr>
        <w:numPr>
          <w:ilvl w:val="0"/>
          <w:numId w:val="3"/>
        </w:numPr>
        <w:shd w:val="clear" w:color="auto" w:fill="FFFFFF"/>
        <w:ind w:left="600"/>
        <w:rPr>
          <w:color w:val="000000"/>
          <w:sz w:val="22"/>
          <w:szCs w:val="22"/>
        </w:rPr>
      </w:pPr>
      <w:r>
        <w:rPr>
          <w:b/>
          <w:bCs/>
          <w:color w:val="000000"/>
        </w:rPr>
        <w:t xml:space="preserve">2026 жылғы 11-21 шілде </w:t>
      </w:r>
      <w:r>
        <w:rPr>
          <w:color w:val="000000"/>
        </w:rPr>
        <w:t>- мектеп-семинардың жұмыс күндері.</w:t>
      </w:r>
    </w:p>
    <w:p w14:paraId="535A38FF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</w:p>
    <w:p w14:paraId="4749646E">
      <w:pPr>
        <w:pStyle w:val="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Басылымдар</w:t>
      </w:r>
    </w:p>
    <w:p w14:paraId="659EA8F9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IEEE талаптарына сай келетін және сараптамалық шолудан өткен ағылшын тіліндегі мақалалар </w:t>
      </w:r>
      <w:r>
        <w:rPr>
          <w:b/>
          <w:bCs/>
          <w:color w:val="000000"/>
        </w:rPr>
        <w:t xml:space="preserve">IEEE Xplore дерекқорында жарияланады </w:t>
      </w:r>
      <w:r>
        <w:rPr>
          <w:color w:val="000000"/>
        </w:rPr>
        <w:t>;</w:t>
      </w:r>
    </w:p>
    <w:p w14:paraId="12C55092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Орыс тіліндегі баяндамалар Ресейлік ғылыми дәйексөз индексінде (RSCI) индекстелген мақалалар жинағында жарияланады.</w:t>
      </w:r>
    </w:p>
    <w:p w14:paraId="36B0AB09">
      <w:pPr>
        <w:pStyle w:val="15"/>
        <w:spacing w:before="0" w:beforeAutospacing="0" w:after="0" w:afterAutospacing="0"/>
        <w:ind w:firstLine="567"/>
        <w:jc w:val="both"/>
        <w:rPr>
          <w:b/>
          <w:bCs/>
          <w:sz w:val="22"/>
          <w:szCs w:val="22"/>
        </w:rPr>
      </w:pPr>
    </w:p>
    <w:p w14:paraId="329E4260">
      <w:pPr>
        <w:shd w:val="clear" w:color="auto" w:fill="FFFFFF"/>
        <w:outlineLvl w:val="1"/>
        <w:rPr>
          <w:b/>
          <w:bCs/>
          <w:color w:val="0066CC"/>
          <w:sz w:val="28"/>
          <w:szCs w:val="28"/>
        </w:rPr>
      </w:pPr>
      <w:r>
        <w:rPr>
          <w:b/>
          <w:bCs/>
          <w:color w:val="0066CC"/>
          <w:sz w:val="28"/>
          <w:szCs w:val="28"/>
        </w:rPr>
        <w:t>Бағдарлама комитеті</w:t>
      </w:r>
    </w:p>
    <w:p w14:paraId="7C652900">
      <w:pPr>
        <w:shd w:val="clear" w:color="auto" w:fill="FFFFFF"/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</w:rPr>
        <w:t>Төрағалар:</w:t>
      </w:r>
    </w:p>
    <w:p w14:paraId="4FE2D3D1">
      <w:pPr>
        <w:numPr>
          <w:ilvl w:val="0"/>
          <w:numId w:val="5"/>
        </w:numPr>
        <w:shd w:val="clear" w:color="auto" w:fill="FFFFFF"/>
        <w:ind w:left="600"/>
        <w:rPr>
          <w:color w:val="000000"/>
          <w:sz w:val="22"/>
          <w:szCs w:val="22"/>
        </w:rPr>
      </w:pPr>
      <w:r>
        <w:rPr>
          <w:color w:val="000000"/>
        </w:rPr>
        <w:t>Қалимолдаев М.Н., Қазақстан Республикасы Ұлттық ғылым академиясының академигі, Қазақстан</w:t>
      </w:r>
    </w:p>
    <w:p w14:paraId="4BE4EBA4">
      <w:pPr>
        <w:numPr>
          <w:ilvl w:val="0"/>
          <w:numId w:val="5"/>
        </w:numPr>
        <w:shd w:val="clear" w:color="auto" w:fill="FFFFFF"/>
        <w:ind w:left="600"/>
        <w:rPr>
          <w:color w:val="000000"/>
          <w:sz w:val="22"/>
          <w:szCs w:val="22"/>
        </w:rPr>
      </w:pPr>
      <w:r>
        <w:rPr>
          <w:color w:val="000000"/>
        </w:rPr>
        <w:t xml:space="preserve">Ибраимов М.Қ., PhD докторы, </w:t>
      </w:r>
      <w:r>
        <w:rPr>
          <w:color w:val="000000"/>
          <w:lang w:val="kk-KZ"/>
        </w:rPr>
        <w:t xml:space="preserve">доцент </w:t>
      </w:r>
      <w:r>
        <w:rPr>
          <w:color w:val="000000"/>
        </w:rPr>
        <w:t>, Қазақстан</w:t>
      </w:r>
    </w:p>
    <w:p w14:paraId="2830CFF1">
      <w:pPr>
        <w:numPr>
          <w:ilvl w:val="0"/>
          <w:numId w:val="5"/>
        </w:numPr>
        <w:shd w:val="clear" w:color="auto" w:fill="FFFFFF"/>
        <w:ind w:left="600"/>
        <w:rPr>
          <w:color w:val="000000"/>
          <w:sz w:val="22"/>
          <w:szCs w:val="22"/>
        </w:rPr>
      </w:pPr>
      <w:r>
        <w:rPr>
          <w:color w:val="000000"/>
        </w:rPr>
        <w:t>Лаврентьев М.М. Корреспондент-мүше</w:t>
      </w:r>
      <w:r>
        <w:rPr>
          <w:color w:val="000000"/>
          <w:lang w:val="kk-KZ"/>
        </w:rPr>
        <w:t xml:space="preserve"> РҒА, </w:t>
      </w:r>
      <w:r>
        <w:rPr>
          <w:color w:val="000000"/>
        </w:rPr>
        <w:t>физика-математика ғылымдарының докторы , профессор, Ресей</w:t>
      </w:r>
    </w:p>
    <w:p w14:paraId="73A61076">
      <w:pPr>
        <w:numPr>
          <w:ilvl w:val="0"/>
          <w:numId w:val="5"/>
        </w:numPr>
        <w:shd w:val="clear" w:color="auto" w:fill="FFFFFF"/>
        <w:ind w:left="600"/>
        <w:rPr>
          <w:color w:val="000000"/>
          <w:sz w:val="22"/>
          <w:szCs w:val="22"/>
        </w:rPr>
      </w:pPr>
      <w:r>
        <w:rPr>
          <w:color w:val="000000"/>
        </w:rPr>
        <w:t>Марченко М.А., физика-математика ғылымдарының докторы , профессор, Ресей</w:t>
      </w:r>
    </w:p>
    <w:p w14:paraId="44D27CBF">
      <w:pPr>
        <w:shd w:val="clear" w:color="auto" w:fill="FFFFFF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Төраға орынбасарлары</w:t>
      </w:r>
    </w:p>
    <w:p w14:paraId="5A088B38">
      <w:pPr>
        <w:numPr>
          <w:ilvl w:val="0"/>
          <w:numId w:val="5"/>
        </w:numPr>
        <w:shd w:val="clear" w:color="auto" w:fill="FFFFFF"/>
        <w:ind w:left="600"/>
        <w:rPr>
          <w:color w:val="000000"/>
          <w:sz w:val="22"/>
          <w:szCs w:val="22"/>
        </w:rPr>
      </w:pPr>
      <w:r>
        <w:rPr>
          <w:color w:val="000000"/>
        </w:rPr>
        <w:t>Матерухин А.В., техника ғылымдарының докторы , профессор, Ресей</w:t>
      </w:r>
    </w:p>
    <w:p w14:paraId="14D1C966">
      <w:pPr>
        <w:numPr>
          <w:ilvl w:val="0"/>
          <w:numId w:val="5"/>
        </w:numPr>
        <w:shd w:val="clear" w:color="auto" w:fill="FFFFFF"/>
        <w:ind w:left="600"/>
        <w:rPr>
          <w:color w:val="000000"/>
          <w:sz w:val="22"/>
          <w:szCs w:val="22"/>
        </w:rPr>
      </w:pPr>
      <w:r>
        <w:rPr>
          <w:color w:val="000000"/>
        </w:rPr>
        <w:t>Родионов А.С., техника ғылымдарының докторы , Ресей</w:t>
      </w:r>
    </w:p>
    <w:p w14:paraId="4F2810AA">
      <w:pPr>
        <w:numPr>
          <w:ilvl w:val="0"/>
          <w:numId w:val="5"/>
        </w:numPr>
        <w:shd w:val="clear" w:color="auto" w:fill="FFFFFF"/>
        <w:ind w:left="600"/>
        <w:rPr>
          <w:color w:val="000000"/>
        </w:rPr>
      </w:pPr>
      <w:r>
        <w:rPr>
          <w:color w:val="000000"/>
        </w:rPr>
        <w:t xml:space="preserve">Мансурова М.Е., </w:t>
      </w:r>
      <w:r>
        <w:rPr>
          <w:color w:val="000000"/>
          <w:lang w:val="kk-KZ"/>
        </w:rPr>
        <w:t xml:space="preserve">ф.ғ.к. </w:t>
      </w:r>
      <w:r>
        <w:rPr>
          <w:color w:val="000000"/>
        </w:rPr>
        <w:t xml:space="preserve">, профессор </w:t>
      </w:r>
      <w:r>
        <w:rPr>
          <w:color w:val="000000"/>
          <w:lang w:val="kk-KZ"/>
        </w:rPr>
        <w:t xml:space="preserve">, </w:t>
      </w:r>
      <w:r>
        <w:rPr>
          <w:color w:val="000000"/>
        </w:rPr>
        <w:t>Қазақстан</w:t>
      </w:r>
    </w:p>
    <w:p w14:paraId="4F1435F4">
      <w:pPr>
        <w:numPr>
          <w:ilvl w:val="0"/>
          <w:numId w:val="5"/>
        </w:numPr>
        <w:shd w:val="clear" w:color="auto" w:fill="FFFFFF"/>
        <w:ind w:left="600"/>
        <w:rPr>
          <w:color w:val="000000"/>
        </w:rPr>
      </w:pPr>
      <w:r>
        <w:rPr>
          <w:color w:val="000000"/>
        </w:rPr>
        <w:t xml:space="preserve">Усатова О.С., PhD докторы, </w:t>
      </w:r>
      <w:r>
        <w:rPr>
          <w:color w:val="000000"/>
          <w:lang w:val="kk-KZ"/>
        </w:rPr>
        <w:t xml:space="preserve">доцент </w:t>
      </w:r>
      <w:r>
        <w:rPr>
          <w:color w:val="000000"/>
        </w:rPr>
        <w:t>, Қазақстан</w:t>
      </w:r>
    </w:p>
    <w:p w14:paraId="5566B691">
      <w:pPr>
        <w:numPr>
          <w:ilvl w:val="0"/>
          <w:numId w:val="5"/>
        </w:numPr>
        <w:shd w:val="clear" w:color="auto" w:fill="FFFFFF"/>
        <w:ind w:left="600"/>
        <w:rPr>
          <w:color w:val="000000"/>
        </w:rPr>
      </w:pPr>
      <w:r>
        <w:rPr>
          <w:color w:val="000000"/>
        </w:rPr>
        <w:t xml:space="preserve">Бекманова Г.Т., PhD, </w:t>
      </w:r>
      <w:r>
        <w:rPr>
          <w:color w:val="000000"/>
          <w:lang w:val="kk-KZ"/>
        </w:rPr>
        <w:t xml:space="preserve">доцент </w:t>
      </w:r>
      <w:r>
        <w:rPr>
          <w:color w:val="000000"/>
        </w:rPr>
        <w:t>, Қазақстан</w:t>
      </w:r>
    </w:p>
    <w:p w14:paraId="6076CC37">
      <w:pPr>
        <w:shd w:val="clear" w:color="auto" w:fill="FFFFFF"/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</w:rPr>
        <w:t>Бағдарлама комитетінің хатшылары:</w:t>
      </w:r>
    </w:p>
    <w:p w14:paraId="48853744">
      <w:pPr>
        <w:numPr>
          <w:ilvl w:val="0"/>
          <w:numId w:val="6"/>
        </w:numPr>
        <w:shd w:val="clear" w:color="auto" w:fill="FFFFFF"/>
        <w:ind w:left="600"/>
        <w:rPr>
          <w:color w:val="000000"/>
        </w:rPr>
      </w:pPr>
      <w:r>
        <w:rPr>
          <w:color w:val="000000"/>
        </w:rPr>
        <w:t>Ткачев К.В., Мегаева Л.В., Ресей</w:t>
      </w:r>
    </w:p>
    <w:p w14:paraId="39A60B03">
      <w:pPr>
        <w:numPr>
          <w:ilvl w:val="0"/>
          <w:numId w:val="6"/>
        </w:numPr>
        <w:shd w:val="clear" w:color="auto" w:fill="FFFFFF"/>
        <w:ind w:left="600"/>
        <w:rPr>
          <w:color w:val="000000"/>
        </w:rPr>
      </w:pPr>
      <w:r>
        <w:rPr>
          <w:color w:val="000000"/>
        </w:rPr>
        <w:t xml:space="preserve">Зиятбекова Г.З., </w:t>
      </w:r>
      <w:r>
        <w:rPr>
          <w:color w:val="000000"/>
          <w:lang w:val="en-US"/>
        </w:rPr>
        <w:t xml:space="preserve">PhD </w:t>
      </w:r>
      <w:r>
        <w:rPr>
          <w:color w:val="000000"/>
        </w:rPr>
        <w:t xml:space="preserve">, </w:t>
      </w:r>
      <w:r>
        <w:rPr>
          <w:color w:val="000000"/>
          <w:lang w:val="kk-KZ"/>
        </w:rPr>
        <w:t xml:space="preserve">доцент </w:t>
      </w:r>
      <w:r>
        <w:rPr>
          <w:color w:val="000000"/>
        </w:rPr>
        <w:t>, Қазақстан</w:t>
      </w:r>
    </w:p>
    <w:p w14:paraId="32014DBA">
      <w:pPr>
        <w:numPr>
          <w:ilvl w:val="0"/>
          <w:numId w:val="6"/>
        </w:numPr>
        <w:shd w:val="clear" w:color="auto" w:fill="FFFFFF"/>
        <w:ind w:left="600"/>
        <w:rPr>
          <w:color w:val="000000"/>
        </w:rPr>
      </w:pPr>
      <w:r>
        <w:rPr>
          <w:color w:val="000000"/>
          <w:lang w:val="kk-KZ"/>
        </w:rPr>
        <w:t xml:space="preserve">Аршидинова </w:t>
      </w:r>
      <w:r>
        <w:rPr>
          <w:color w:val="000000"/>
        </w:rPr>
        <w:t xml:space="preserve">М.Т. </w:t>
      </w:r>
      <w:r>
        <w:rPr>
          <w:color w:val="000000"/>
          <w:lang w:val="kk-KZ"/>
        </w:rPr>
        <w:t xml:space="preserve">, </w:t>
      </w:r>
      <w:r>
        <w:rPr>
          <w:color w:val="000000"/>
        </w:rPr>
        <w:t xml:space="preserve">PhD </w:t>
      </w:r>
      <w:r>
        <w:rPr>
          <w:color w:val="000000"/>
          <w:lang w:val="en-US"/>
        </w:rPr>
        <w:t xml:space="preserve">, </w:t>
      </w:r>
      <w:r>
        <w:rPr>
          <w:color w:val="000000"/>
        </w:rPr>
        <w:t>Қазақстан</w:t>
      </w:r>
    </w:p>
    <w:p w14:paraId="770FB807">
      <w:pPr>
        <w:shd w:val="clear" w:color="auto" w:fill="FFFFFF"/>
        <w:ind w:left="600"/>
        <w:rPr>
          <w:color w:val="000000"/>
          <w:sz w:val="22"/>
          <w:szCs w:val="22"/>
        </w:rPr>
      </w:pPr>
    </w:p>
    <w:p w14:paraId="3113CE1E">
      <w:pPr>
        <w:shd w:val="clear" w:color="auto" w:fill="FFFFFF"/>
        <w:spacing w:before="120"/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</w:rPr>
        <w:t>Бағдарлама комитетінің мүшелері:</w:t>
      </w:r>
    </w:p>
    <w:p w14:paraId="5FD72C30">
      <w:pPr>
        <w:pStyle w:val="15"/>
        <w:jc w:val="both"/>
        <w:rPr>
          <w:color w:val="000000"/>
        </w:rPr>
        <w:sectPr>
          <w:pgSz w:w="11906" w:h="16838"/>
          <w:pgMar w:top="624" w:right="851" w:bottom="624" w:left="851" w:header="709" w:footer="709" w:gutter="0"/>
          <w:cols w:space="708" w:num="1"/>
          <w:docGrid w:linePitch="360" w:charSpace="0"/>
        </w:sectPr>
      </w:pPr>
    </w:p>
    <w:p w14:paraId="5CC71EBA">
      <w:pPr>
        <w:pStyle w:val="15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</w:rPr>
        <w:t xml:space="preserve">Абдуллаев </w:t>
      </w:r>
      <w:r>
        <w:rPr>
          <w:color w:val="000000"/>
          <w:lang w:val="kk-KZ"/>
        </w:rPr>
        <w:t xml:space="preserve">Ф. </w:t>
      </w:r>
      <w:r>
        <w:rPr>
          <w:color w:val="000000"/>
        </w:rPr>
        <w:t xml:space="preserve">( Ф.Абдуллаев ) </w:t>
      </w:r>
      <w:r>
        <w:rPr>
          <w:color w:val="000000"/>
          <w:lang w:val="kk-KZ"/>
        </w:rPr>
        <w:t>, Түркия</w:t>
      </w:r>
    </w:p>
    <w:p w14:paraId="5DF2B7FC">
      <w:pPr>
        <w:pStyle w:val="1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Алғазы К., Қазақстан</w:t>
      </w:r>
    </w:p>
    <w:p w14:paraId="43892666">
      <w:pPr>
        <w:pStyle w:val="1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Әмірғалиева С., Қазақстан</w:t>
      </w:r>
    </w:p>
    <w:p w14:paraId="7F92E773">
      <w:pPr>
        <w:pStyle w:val="1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Әмірханова Г., Қазақстан</w:t>
      </w:r>
    </w:p>
    <w:p w14:paraId="41C62329">
      <w:pPr>
        <w:pStyle w:val="15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</w:rPr>
        <w:t>Анцыз СМ, Ресей</w:t>
      </w:r>
    </w:p>
    <w:p w14:paraId="693FA373">
      <w:pPr>
        <w:pStyle w:val="1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Ахметжанов М., Қазақстан</w:t>
      </w:r>
    </w:p>
    <w:p w14:paraId="496E5E86">
      <w:pPr>
        <w:pStyle w:val="1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Ахметов И., </w:t>
      </w:r>
      <w:r>
        <w:rPr>
          <w:color w:val="000000"/>
          <w:lang w:val="en-US"/>
        </w:rPr>
        <w:t xml:space="preserve">PhD </w:t>
      </w:r>
      <w:r>
        <w:rPr>
          <w:color w:val="000000"/>
        </w:rPr>
        <w:t>, Қазақстан</w:t>
      </w:r>
    </w:p>
    <w:p w14:paraId="2A2D1C2A">
      <w:pPr>
        <w:pStyle w:val="1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Байтенова Л., Қазақстан</w:t>
      </w:r>
    </w:p>
    <w:p w14:paraId="1F9E36CD">
      <w:pPr>
        <w:pStyle w:val="1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Барахнин В., Ресей</w:t>
      </w:r>
    </w:p>
    <w:p w14:paraId="13A90B26">
      <w:pPr>
        <w:pStyle w:val="1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Бегимбаева Е., Қазақстан</w:t>
      </w:r>
    </w:p>
    <w:p w14:paraId="571D7EE1">
      <w:pPr>
        <w:pStyle w:val="1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Белгібаев Б., Қазақстан</w:t>
      </w:r>
    </w:p>
    <w:p w14:paraId="219961EB">
      <w:pPr>
        <w:pStyle w:val="1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Галбаев Ж., Қырғызстан</w:t>
      </w:r>
    </w:p>
    <w:p w14:paraId="144E4898">
      <w:pPr>
        <w:pStyle w:val="1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Еремеев А., Ресей</w:t>
      </w:r>
    </w:p>
    <w:p w14:paraId="1A43A8FE">
      <w:pPr>
        <w:pStyle w:val="1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Искаков К., Қазақстан</w:t>
      </w:r>
    </w:p>
    <w:p w14:paraId="30B6CD79">
      <w:pPr>
        <w:pStyle w:val="1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Қалижанова А., Қазақстан</w:t>
      </w:r>
    </w:p>
    <w:p w14:paraId="6FF57372">
      <w:pPr>
        <w:pStyle w:val="1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Канев vs., Ресей</w:t>
      </w:r>
    </w:p>
    <w:p w14:paraId="365ACA1C">
      <w:pPr>
        <w:pStyle w:val="1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Капалова Н., Қазақстан</w:t>
      </w:r>
    </w:p>
    <w:p w14:paraId="54086B03">
      <w:pPr>
        <w:pStyle w:val="1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Козбакова А., Қазақстан</w:t>
      </w:r>
    </w:p>
    <w:p w14:paraId="61FE3FEF">
      <w:pPr>
        <w:pStyle w:val="15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Кочетов Ю.А., Ресей</w:t>
      </w:r>
    </w:p>
    <w:p w14:paraId="71E7989A">
      <w:pPr>
        <w:pStyle w:val="15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Кошеков К., Қазақстан</w:t>
      </w:r>
    </w:p>
    <w:p w14:paraId="5CD6318C">
      <w:pPr>
        <w:pStyle w:val="15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Ляхов А.И., Ресей</w:t>
      </w:r>
    </w:p>
    <w:p w14:paraId="2037AD64">
      <w:pPr>
        <w:pStyle w:val="15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Мұсабаев Р.Р., Қазақстан</w:t>
      </w:r>
    </w:p>
    <w:p w14:paraId="13038D87">
      <w:pPr>
        <w:pStyle w:val="15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Мұтанов Г., Қазақстан</w:t>
      </w:r>
    </w:p>
    <w:p w14:paraId="0A59305D">
      <w:pPr>
        <w:pStyle w:val="15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Пагано М. (Мишель Пагано), Италия</w:t>
      </w:r>
    </w:p>
    <w:p w14:paraId="1AA11BBB">
      <w:pPr>
        <w:pStyle w:val="15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Плясунов А.В., Ресей</w:t>
      </w:r>
    </w:p>
    <w:p w14:paraId="31B19466">
      <w:pPr>
        <w:pStyle w:val="15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Сакан К., Қазақстан</w:t>
      </w:r>
    </w:p>
    <w:p w14:paraId="0496E121">
      <w:pPr>
        <w:pStyle w:val="15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Стрекаловский АС, Ресей</w:t>
      </w:r>
    </w:p>
    <w:p w14:paraId="2B475AD3">
      <w:pPr>
        <w:pStyle w:val="15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Төлеу А., Қазақстан</w:t>
      </w:r>
    </w:p>
    <w:p w14:paraId="6B740E17">
      <w:pPr>
        <w:pStyle w:val="15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Торобеков Б., Қырғызстан</w:t>
      </w:r>
    </w:p>
    <w:p w14:paraId="5E4D8675">
      <w:pPr>
        <w:pStyle w:val="15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Тусупова С., Қазақстан</w:t>
      </w:r>
    </w:p>
    <w:p w14:paraId="5F2C2B51">
      <w:pPr>
        <w:pStyle w:val="15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Өтегенова А., Қазақстан</w:t>
      </w:r>
    </w:p>
    <w:p w14:paraId="3C86A315">
      <w:pPr>
        <w:pStyle w:val="15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Хазар Е. (Элман Хазар), Түркия</w:t>
      </w:r>
    </w:p>
    <w:p w14:paraId="142B429C">
      <w:pPr>
        <w:pStyle w:val="15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Хайриддинов М.С., Ресей</w:t>
      </w:r>
    </w:p>
    <w:p w14:paraId="5AA71650">
      <w:pPr>
        <w:pStyle w:val="15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Шахов В.В., Корея</w:t>
      </w:r>
    </w:p>
    <w:p w14:paraId="570FEB61">
      <w:pPr>
        <w:pStyle w:val="15"/>
        <w:jc w:val="both"/>
        <w:rPr>
          <w:color w:val="000000"/>
          <w:lang w:val="kk-KZ"/>
        </w:rPr>
        <w:sectPr>
          <w:footerReference r:id="rId3" w:type="default"/>
          <w:type w:val="continuous"/>
          <w:pgSz w:w="11906" w:h="16838"/>
          <w:pgMar w:top="624" w:right="851" w:bottom="624" w:left="851" w:header="709" w:footer="709" w:gutter="0"/>
          <w:cols w:space="708" w:num="2"/>
          <w:docGrid w:linePitch="360" w:charSpace="0"/>
        </w:sectPr>
      </w:pPr>
    </w:p>
    <w:p w14:paraId="18C5CCCB">
      <w:pPr>
        <w:shd w:val="clear" w:color="auto" w:fill="FFFFFF"/>
        <w:outlineLvl w:val="1"/>
        <w:rPr>
          <w:b/>
          <w:bCs/>
          <w:color w:val="0066CC"/>
          <w:sz w:val="28"/>
          <w:szCs w:val="28"/>
          <w:lang w:val="kk-KZ"/>
        </w:rPr>
      </w:pPr>
    </w:p>
    <w:p w14:paraId="57285CFB">
      <w:pPr>
        <w:shd w:val="clear" w:color="auto" w:fill="FFFFFF"/>
        <w:outlineLvl w:val="1"/>
        <w:rPr>
          <w:b/>
          <w:bCs/>
          <w:color w:val="0066CC"/>
          <w:sz w:val="28"/>
          <w:szCs w:val="28"/>
          <w:lang w:val="kk-KZ"/>
        </w:rPr>
      </w:pPr>
    </w:p>
    <w:p w14:paraId="5C5AE44D">
      <w:pPr>
        <w:shd w:val="clear" w:color="auto" w:fill="FFFFFF"/>
        <w:outlineLvl w:val="1"/>
        <w:rPr>
          <w:b/>
          <w:bCs/>
          <w:color w:val="0066CC"/>
          <w:sz w:val="28"/>
          <w:szCs w:val="28"/>
          <w:lang w:val="kk-KZ"/>
        </w:rPr>
      </w:pPr>
    </w:p>
    <w:p w14:paraId="4F226D6D">
      <w:pPr>
        <w:shd w:val="clear" w:color="auto" w:fill="FFFFFF"/>
        <w:outlineLvl w:val="1"/>
        <w:rPr>
          <w:b/>
          <w:bCs/>
          <w:color w:val="0066CC"/>
          <w:sz w:val="28"/>
          <w:szCs w:val="28"/>
          <w:lang w:val="kk-KZ"/>
        </w:rPr>
      </w:pPr>
    </w:p>
    <w:p w14:paraId="2BAD85C8">
      <w:pPr>
        <w:shd w:val="clear" w:color="auto" w:fill="FFFFFF"/>
        <w:outlineLvl w:val="1"/>
        <w:rPr>
          <w:b/>
          <w:bCs/>
          <w:color w:val="0066CC"/>
          <w:sz w:val="28"/>
          <w:szCs w:val="28"/>
          <w:lang w:val="kk-KZ"/>
        </w:rPr>
      </w:pPr>
    </w:p>
    <w:p w14:paraId="774E5871">
      <w:pPr>
        <w:shd w:val="clear" w:color="auto" w:fill="FFFFFF"/>
        <w:outlineLvl w:val="1"/>
        <w:rPr>
          <w:b/>
          <w:bCs/>
          <w:color w:val="0066CC"/>
          <w:sz w:val="28"/>
          <w:szCs w:val="28"/>
          <w:lang w:val="kk-KZ"/>
        </w:rPr>
      </w:pPr>
      <w:r>
        <w:rPr>
          <w:b/>
          <w:bCs/>
          <w:color w:val="0066CC"/>
          <w:sz w:val="28"/>
          <w:szCs w:val="28"/>
          <w:lang w:val="kk-KZ"/>
        </w:rPr>
        <w:t>Ұйымдастыру комитеті</w:t>
      </w:r>
    </w:p>
    <w:p w14:paraId="13A3D8F2">
      <w:pPr>
        <w:shd w:val="clear" w:color="auto" w:fill="FFFFFF"/>
        <w:rPr>
          <w:b/>
          <w:bCs/>
          <w:i/>
          <w:iCs/>
          <w:color w:val="000000"/>
          <w:lang w:val="kk-KZ"/>
        </w:rPr>
      </w:pPr>
      <w:r>
        <w:rPr>
          <w:b/>
          <w:bCs/>
          <w:i/>
          <w:iCs/>
          <w:color w:val="000000"/>
          <w:lang w:val="kk-KZ"/>
        </w:rPr>
        <w:t>Төраға:</w:t>
      </w:r>
    </w:p>
    <w:p w14:paraId="0FC672FD">
      <w:pPr>
        <w:shd w:val="clear" w:color="auto" w:fill="FFFFFF"/>
        <w:rPr>
          <w:color w:val="000000"/>
        </w:rPr>
      </w:pPr>
      <w:r>
        <w:rPr>
          <w:color w:val="000000"/>
        </w:rPr>
        <w:t xml:space="preserve">Мансурова М.Е., </w:t>
      </w:r>
      <w:r>
        <w:rPr>
          <w:color w:val="000000"/>
          <w:lang w:val="kk-KZ"/>
        </w:rPr>
        <w:t xml:space="preserve">ф.ғ.к. </w:t>
      </w:r>
      <w:r>
        <w:rPr>
          <w:color w:val="000000"/>
        </w:rPr>
        <w:t xml:space="preserve">, профессор </w:t>
      </w:r>
      <w:r>
        <w:rPr>
          <w:color w:val="000000"/>
          <w:lang w:val="kk-KZ"/>
        </w:rPr>
        <w:t xml:space="preserve">, </w:t>
      </w:r>
      <w:r>
        <w:rPr>
          <w:color w:val="000000"/>
        </w:rPr>
        <w:t>Қазақстан</w:t>
      </w:r>
    </w:p>
    <w:p w14:paraId="4B361ACB">
      <w:pPr>
        <w:pStyle w:val="15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b/>
          <w:bCs/>
          <w:i/>
          <w:iCs/>
          <w:color w:val="000000"/>
        </w:rPr>
        <w:t xml:space="preserve">Төраға орынбасарлары </w:t>
      </w:r>
      <w:r>
        <w:rPr>
          <w:b/>
          <w:bCs/>
          <w:i/>
          <w:iCs/>
          <w:color w:val="000000"/>
          <w:lang w:val="kk-KZ"/>
        </w:rPr>
        <w:t>:</w:t>
      </w:r>
    </w:p>
    <w:p w14:paraId="75AEB123">
      <w:pPr>
        <w:pStyle w:val="1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Усатова О.А., </w:t>
      </w:r>
      <w:r>
        <w:rPr>
          <w:color w:val="000000"/>
          <w:lang w:val="en-US"/>
        </w:rPr>
        <w:t xml:space="preserve">PhD </w:t>
      </w:r>
      <w:r>
        <w:rPr>
          <w:color w:val="000000"/>
        </w:rPr>
        <w:t>, Қазақстан</w:t>
      </w:r>
    </w:p>
    <w:p w14:paraId="49CE9249">
      <w:pPr>
        <w:shd w:val="clear" w:color="auto" w:fill="FFFFFF"/>
        <w:rPr>
          <w:color w:val="000000"/>
        </w:rPr>
      </w:pPr>
      <w:r>
        <w:rPr>
          <w:color w:val="000000"/>
          <w:lang w:val="kk-KZ"/>
        </w:rPr>
        <w:t xml:space="preserve">Аршидинова </w:t>
      </w:r>
      <w:r>
        <w:rPr>
          <w:color w:val="000000"/>
        </w:rPr>
        <w:t xml:space="preserve">М.Т. </w:t>
      </w:r>
      <w:r>
        <w:rPr>
          <w:color w:val="000000"/>
          <w:lang w:val="kk-KZ"/>
        </w:rPr>
        <w:t xml:space="preserve">, </w:t>
      </w:r>
      <w:r>
        <w:rPr>
          <w:color w:val="000000"/>
        </w:rPr>
        <w:t xml:space="preserve">PhD </w:t>
      </w:r>
      <w:r>
        <w:rPr>
          <w:color w:val="000000"/>
          <w:lang w:val="en-US"/>
        </w:rPr>
        <w:t xml:space="preserve">, </w:t>
      </w:r>
      <w:r>
        <w:rPr>
          <w:color w:val="000000"/>
        </w:rPr>
        <w:t>Қазақстан</w:t>
      </w:r>
    </w:p>
    <w:p w14:paraId="14CEDD0E">
      <w:pPr>
        <w:shd w:val="clear" w:color="auto" w:fill="FFFFFF"/>
        <w:rPr>
          <w:color w:val="000000"/>
          <w:highlight w:val="yellow"/>
        </w:rPr>
      </w:pPr>
      <w:r>
        <w:rPr>
          <w:color w:val="000000"/>
        </w:rPr>
        <w:t xml:space="preserve">Ахметжанов </w:t>
      </w:r>
      <w:r>
        <w:rPr>
          <w:color w:val="000000"/>
          <w:lang w:val="kk-KZ"/>
        </w:rPr>
        <w:t xml:space="preserve">М.А. 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 xml:space="preserve">PhD </w:t>
      </w:r>
      <w:r>
        <w:rPr>
          <w:color w:val="000000"/>
        </w:rPr>
        <w:t xml:space="preserve">докторы , </w:t>
      </w:r>
      <w:r>
        <w:rPr>
          <w:color w:val="000000"/>
          <w:lang w:val="kk-KZ"/>
        </w:rPr>
        <w:t>Қазақстан</w:t>
      </w:r>
    </w:p>
    <w:p w14:paraId="5F031017">
      <w:pPr>
        <w:pStyle w:val="32"/>
        <w:rPr>
          <w:rFonts w:ascii="Times New Roman" w:hAnsi="Times New Roman" w:eastAsia="Times New Roman"/>
          <w:color w:val="000000"/>
          <w:sz w:val="24"/>
          <w:szCs w:val="24"/>
          <w:lang w:val="ru-RU" w:eastAsia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Сарсембаева Т.С. </w:t>
      </w:r>
      <w:r>
        <w:rPr>
          <w:rFonts w:ascii="Times New Roman" w:hAnsi="Times New Roman" w:eastAsia="Times New Roman"/>
          <w:color w:val="000000"/>
          <w:sz w:val="24"/>
          <w:szCs w:val="24"/>
          <w:lang w:val="ru-RU" w:eastAsia="ru-RU"/>
        </w:rPr>
        <w:t>, Қазақстан</w:t>
      </w:r>
    </w:p>
    <w:p w14:paraId="138D306E">
      <w:pPr>
        <w:pStyle w:val="32"/>
        <w:rPr>
          <w:rFonts w:ascii="Times New Roman" w:hAnsi="Times New Roman" w:eastAsia="Times New Roman"/>
          <w:color w:val="000000"/>
          <w:sz w:val="24"/>
          <w:szCs w:val="24"/>
          <w:lang w:val="ru-RU" w:eastAsia="ru-RU"/>
        </w:rPr>
      </w:pPr>
    </w:p>
    <w:p w14:paraId="2A8798EB">
      <w:pPr>
        <w:shd w:val="clear" w:color="auto" w:fill="FFFFFF"/>
        <w:spacing w:before="120"/>
        <w:rPr>
          <w:b/>
          <w:bCs/>
          <w:color w:val="000000"/>
        </w:rPr>
      </w:pPr>
      <w:r>
        <w:rPr>
          <w:b/>
          <w:bCs/>
          <w:color w:val="000000"/>
        </w:rPr>
        <w:t>Ұйымдастыру комитетінің мүшелері:</w:t>
      </w:r>
    </w:p>
    <w:p w14:paraId="2F02489D">
      <w:pPr>
        <w:shd w:val="clear" w:color="auto" w:fill="FFFFFF"/>
        <w:jc w:val="both"/>
        <w:rPr>
          <w:color w:val="000000"/>
          <w:lang w:val="kk-KZ"/>
        </w:rPr>
      </w:pPr>
      <w:r>
        <w:rPr>
          <w:color w:val="000000"/>
        </w:rPr>
        <w:t xml:space="preserve">Зиятбекова Г.З., Аршидинова М.Т., Айдарова Л.Н., </w:t>
      </w:r>
      <w:r>
        <w:rPr>
          <w:color w:val="000000"/>
          <w:lang w:val="kk-KZ"/>
        </w:rPr>
        <w:t xml:space="preserve">Аспантаев А.Б. </w:t>
      </w:r>
      <w:r>
        <w:rPr>
          <w:color w:val="000000"/>
        </w:rPr>
        <w:t>(Қазақстан), Мигов Д.А., Ткачев К.В., Трофимова Л.В., Юргенсон А.Н., Мегаева Л.В., Батура ТВ (Ресей, Новосибирск)</w:t>
      </w:r>
      <w:r>
        <w:t xml:space="preserve"> </w:t>
      </w:r>
    </w:p>
    <w:p w14:paraId="05A86F54">
      <w:pPr>
        <w:pStyle w:val="15"/>
        <w:spacing w:before="0" w:beforeAutospacing="0" w:after="0" w:afterAutospacing="0"/>
        <w:jc w:val="both"/>
        <w:rPr>
          <w:b/>
          <w:bCs/>
        </w:rPr>
      </w:pPr>
    </w:p>
    <w:p w14:paraId="29C39726">
      <w:pPr>
        <w:pStyle w:val="15"/>
        <w:spacing w:before="0" w:beforeAutospacing="0" w:after="0" w:afterAutospacing="0"/>
        <w:ind w:firstLine="567"/>
        <w:jc w:val="both"/>
        <w:rPr>
          <w:b/>
        </w:rPr>
      </w:pPr>
      <w:r>
        <w:rPr>
          <w:b/>
          <w:bCs/>
        </w:rPr>
        <w:t xml:space="preserve">Алдын ала тіркелу және материалдарды тапсыру: </w:t>
      </w:r>
      <w:r>
        <w:t xml:space="preserve">Мектеп-семинарға қатысқысы келетіндер </w:t>
      </w:r>
      <w:r>
        <w:fldChar w:fldCharType="begin"/>
      </w:r>
      <w:r>
        <w:instrText xml:space="preserve"> HYPERLINK "https://opcs2026.netlify.app/" </w:instrText>
      </w:r>
      <w:r>
        <w:fldChar w:fldCharType="separate"/>
      </w:r>
      <w:r>
        <w:rPr>
          <w:rStyle w:val="13"/>
        </w:rPr>
        <w:t xml:space="preserve">https://opcs2026.netlify.app/ </w:t>
      </w:r>
      <w:r>
        <w:rPr>
          <w:rStyle w:val="13"/>
        </w:rPr>
        <w:fldChar w:fldCharType="end"/>
      </w:r>
      <w:r>
        <w:rPr>
          <w:color w:val="000000"/>
          <w:shd w:val="clear" w:color="auto" w:fill="FFFFFF"/>
        </w:rPr>
        <w:t xml:space="preserve">мектеп веб-сайты арқылы тіркеліп, </w:t>
      </w:r>
      <w:r>
        <w:rPr>
          <w:color w:val="000000"/>
          <w:shd w:val="clear" w:color="auto" w:fill="FFFFFF"/>
          <w:lang w:val="kk-KZ"/>
        </w:rPr>
        <w:t>мақала</w:t>
      </w:r>
      <w:r>
        <w:rPr>
          <w:color w:val="000000"/>
          <w:shd w:val="clear" w:color="auto" w:fill="FFFFFF"/>
        </w:rPr>
        <w:t xml:space="preserve"> тапсыруы керек </w:t>
      </w:r>
      <w:r>
        <w:t>.</w:t>
      </w:r>
      <w:r>
        <w:rPr>
          <w:color w:val="000000"/>
          <w:shd w:val="clear" w:color="auto" w:fill="FFFFFF"/>
        </w:rPr>
        <w:t xml:space="preserve">  </w:t>
      </w:r>
      <w:r>
        <w:t>Мектеп семинар жинағына қазақ, орыс немесе ағылшын тілдерінде 5-6 бет көлемінде мақалалар қабылданады (үлгі веб-сайтта).</w:t>
      </w:r>
    </w:p>
    <w:p w14:paraId="4F8A5808">
      <w:pPr>
        <w:pStyle w:val="1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>
        <w:rPr>
          <w:b/>
        </w:rPr>
        <w:t xml:space="preserve">Материалдарды тапсыруға қойылатын техникалық талаптар: </w:t>
      </w:r>
      <w:r>
        <w:rPr>
          <w:b w:val="0"/>
          <w:bCs/>
          <w:lang w:val="kk-KZ"/>
        </w:rPr>
        <w:t>Мақалаларды</w:t>
      </w:r>
      <w:r>
        <w:rPr>
          <w:color w:val="000000"/>
        </w:rPr>
        <w:t xml:space="preserve"> мектеп-семинар </w:t>
      </w:r>
      <w:r>
        <w:rPr>
          <w:rStyle w:val="16"/>
          <w:color w:val="000000"/>
        </w:rPr>
        <w:t xml:space="preserve">веб-сайты </w:t>
      </w:r>
      <w:r>
        <w:fldChar w:fldCharType="begin"/>
      </w:r>
      <w:r>
        <w:instrText xml:space="preserve"> HYPERLINK "https://opcs2026.netlify.app/" </w:instrText>
      </w:r>
      <w:r>
        <w:fldChar w:fldCharType="separate"/>
      </w:r>
      <w:r>
        <w:rPr>
          <w:rStyle w:val="13"/>
          <w:shd w:val="clear" w:color="auto" w:fill="FFFFFF"/>
        </w:rPr>
        <w:t xml:space="preserve">https://opcs2026.netlify.app/ </w:t>
      </w:r>
      <w:r>
        <w:rPr>
          <w:rStyle w:val="13"/>
          <w:rFonts w:hint="default"/>
          <w:shd w:val="clear" w:color="auto" w:fill="FFFFFF"/>
          <w:lang w:val="kk-KZ"/>
        </w:rPr>
        <w:t xml:space="preserve">   </w:t>
      </w:r>
      <w:r>
        <w:rPr>
          <w:rStyle w:val="13"/>
          <w:color w:val="auto"/>
          <w:shd w:val="clear" w:color="auto" w:fill="FFFFFF"/>
        </w:rPr>
        <w:t>арқылы қабылдайды.</w:t>
      </w:r>
      <w:r>
        <w:rPr>
          <w:rStyle w:val="13"/>
          <w:shd w:val="clear" w:color="auto" w:fill="FFFFFF"/>
        </w:rPr>
        <w:fldChar w:fldCharType="end"/>
      </w:r>
      <w:r>
        <w:fldChar w:fldCharType="begin"/>
      </w:r>
      <w:r>
        <w:instrText xml:space="preserve"> HYPERLINK "https://opcs2026.netlify.app/" </w:instrText>
      </w:r>
      <w:r>
        <w:fldChar w:fldCharType="separate"/>
      </w:r>
      <w:r>
        <w:rPr>
          <w:rStyle w:val="13"/>
        </w:rPr>
        <w:t> </w:t>
      </w:r>
      <w:r>
        <w:rPr>
          <w:rStyle w:val="13"/>
        </w:rPr>
        <w:fldChar w:fldCharType="end"/>
      </w:r>
    </w:p>
    <w:p w14:paraId="096012D6">
      <w:pPr>
        <w:pStyle w:val="11"/>
        <w:ind w:firstLine="567"/>
        <w:jc w:val="both"/>
      </w:pPr>
    </w:p>
    <w:p w14:paraId="45BF4CBF">
      <w:pPr>
        <w:rPr>
          <w:sz w:val="28"/>
          <w:szCs w:val="28"/>
        </w:rPr>
      </w:pPr>
    </w:p>
    <w:p w14:paraId="56F00D48">
      <w:pPr>
        <w:pStyle w:val="3"/>
        <w:numPr>
          <w:ilvl w:val="2"/>
          <w:numId w:val="7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Ұйымдастырушылар :</w:t>
      </w:r>
    </w:p>
    <w:p w14:paraId="523A7173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әл-Фараби атындағы Қазақ ұлттық университеті (Қазақстан, Алматы);</w:t>
      </w:r>
    </w:p>
    <w:p w14:paraId="271F3101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Қазақстан Республикасы Қазақ ұлттық жоғары білім беру зерттеу университетінің Ақпараттық және есептеу технологиялар институты (Алматы қаласы, Қазақстан);</w:t>
      </w:r>
    </w:p>
    <w:p w14:paraId="72A7C03D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Новосибирск мемлекеттік университеті (Ресей, Новосибирск);</w:t>
      </w:r>
    </w:p>
    <w:p w14:paraId="2886CBF0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РҒА ҒМ Есептеу математикасы және математикалық геофизика институты (Ресей, Новосибирск).</w:t>
      </w:r>
    </w:p>
    <w:p w14:paraId="564A7FB1">
      <w:pPr>
        <w:rPr>
          <w:b/>
          <w:bCs/>
          <w:color w:val="000000"/>
        </w:rPr>
      </w:pPr>
    </w:p>
    <w:p w14:paraId="03118A69">
      <w:pPr>
        <w:pStyle w:val="26"/>
        <w:numPr>
          <w:ilvl w:val="0"/>
          <w:numId w:val="7"/>
        </w:numPr>
        <w:rPr>
          <w:color w:val="000000"/>
        </w:rPr>
      </w:pPr>
      <w:bookmarkStart w:id="0" w:name="_heading=h.25wr0tihy07u" w:colFirst="0" w:colLast="0"/>
      <w:bookmarkEnd w:id="0"/>
      <w:r>
        <w:rPr>
          <w:b/>
          <w:bCs/>
          <w:color w:val="000000"/>
          <w:lang w:val="kk-KZ"/>
        </w:rPr>
        <w:t>Демеушілер</w:t>
      </w:r>
      <w:r>
        <w:rPr>
          <w:b/>
          <w:bCs/>
          <w:color w:val="000000"/>
        </w:rPr>
        <w:t>:</w:t>
      </w:r>
    </w:p>
    <w:p w14:paraId="52F7A134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Мәскеу мемлекеттік геодезия және картография университеті (МИИГАиК) (Ресей, Мәскеу);</w:t>
      </w:r>
    </w:p>
    <w:p w14:paraId="00F0378A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Ресейлік Сібір бөлімі R8 IEEE.</w:t>
      </w:r>
    </w:p>
    <w:p w14:paraId="1A8F65FA"/>
    <w:p w14:paraId="0A47EE2F">
      <w:pPr>
        <w:pStyle w:val="3"/>
        <w:numPr>
          <w:ilvl w:val="2"/>
          <w:numId w:val="7"/>
        </w:numPr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Мектеп-семинарға қатысу келесі мүмкіндіктерді береді:</w:t>
      </w:r>
    </w:p>
    <w:p w14:paraId="04892F32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өзіңіздің ғылыми зерттеулеріңіздің нәтижелерін ұсыну;</w:t>
      </w:r>
    </w:p>
    <w:p w14:paraId="1DE45025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қазіргі ғылыми үрдістермен танысу;</w:t>
      </w:r>
    </w:p>
    <w:p w14:paraId="5AE35566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халықаралық ғылыми байланыстарды орнату;</w:t>
      </w:r>
    </w:p>
    <w:p w14:paraId="5E5003DB">
      <w:pPr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</w:rPr>
        <w:t>кәсіби ғылыми диалогқа қатысу.</w:t>
      </w:r>
    </w:p>
    <w:p w14:paraId="3EB0C9F7">
      <w:pPr>
        <w:rPr>
          <w:color w:val="000000"/>
          <w:sz w:val="28"/>
          <w:szCs w:val="28"/>
        </w:rPr>
      </w:pPr>
    </w:p>
    <w:p w14:paraId="1F40E7AB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Тіркелу ақысы: </w:t>
      </w:r>
      <w:r>
        <w:rPr>
          <w:sz w:val="28"/>
          <w:szCs w:val="28"/>
          <w:lang w:val="kk-KZ"/>
        </w:rPr>
        <w:t xml:space="preserve">студенттер үшін </w:t>
      </w:r>
      <w:r>
        <w:rPr>
          <w:sz w:val="28"/>
          <w:szCs w:val="28"/>
        </w:rPr>
        <w:t xml:space="preserve">- 5000 </w:t>
      </w:r>
      <w:r>
        <w:rPr>
          <w:sz w:val="28"/>
          <w:szCs w:val="28"/>
          <w:lang w:val="kk-KZ"/>
        </w:rPr>
        <w:t xml:space="preserve">теңге </w:t>
      </w:r>
      <w:r>
        <w:rPr>
          <w:sz w:val="28"/>
          <w:szCs w:val="28"/>
        </w:rPr>
        <w:t xml:space="preserve">, магистранттар үшін </w:t>
      </w:r>
      <w:r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</w:rPr>
        <w:t xml:space="preserve">1500 </w:t>
      </w:r>
      <w:r>
        <w:rPr>
          <w:sz w:val="28"/>
          <w:szCs w:val="28"/>
          <w:lang w:val="kk-KZ"/>
        </w:rPr>
        <w:t xml:space="preserve">теңге </w:t>
      </w:r>
      <w:r>
        <w:rPr>
          <w:sz w:val="28"/>
          <w:szCs w:val="28"/>
        </w:rPr>
        <w:t xml:space="preserve">, докторанттар үшін - 2500 </w:t>
      </w:r>
      <w:r>
        <w:rPr>
          <w:sz w:val="28"/>
          <w:szCs w:val="28"/>
          <w:lang w:val="kk-KZ"/>
        </w:rPr>
        <w:t xml:space="preserve">теңге, </w:t>
      </w:r>
      <w:r>
        <w:rPr>
          <w:sz w:val="28"/>
          <w:szCs w:val="28"/>
        </w:rPr>
        <w:t xml:space="preserve">ғылыми </w:t>
      </w:r>
      <w:r>
        <w:rPr>
          <w:sz w:val="28"/>
          <w:szCs w:val="28"/>
          <w:lang w:val="kk-KZ"/>
        </w:rPr>
        <w:t xml:space="preserve">қызметкерлер мен оқытушылар үшін </w:t>
      </w:r>
      <w:r>
        <w:rPr>
          <w:sz w:val="28"/>
          <w:szCs w:val="28"/>
        </w:rPr>
        <w:t xml:space="preserve">- </w:t>
      </w:r>
      <w:r>
        <w:rPr>
          <w:sz w:val="28"/>
          <w:szCs w:val="28"/>
          <w:lang w:val="kk-KZ"/>
        </w:rPr>
        <w:t xml:space="preserve">30 000 теңге, шетелдік қатысушылар үшін </w:t>
      </w:r>
      <w:r>
        <w:rPr>
          <w:sz w:val="28"/>
          <w:szCs w:val="28"/>
        </w:rPr>
        <w:t>-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70 </w:t>
      </w:r>
      <w:r>
        <w:rPr>
          <w:sz w:val="28"/>
          <w:szCs w:val="28"/>
          <w:lang w:val="kk-KZ"/>
        </w:rPr>
        <w:t>доллар.</w:t>
      </w:r>
    </w:p>
    <w:p w14:paraId="180443EB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Мәліметтер:</w:t>
      </w:r>
    </w:p>
    <w:p w14:paraId="76AE5C1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ЖШС "Инфо- Алдин "</w:t>
      </w:r>
    </w:p>
    <w:p w14:paraId="1A0F063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Алматы, Төле би көшесі, 188d</w:t>
      </w:r>
    </w:p>
    <w:p w14:paraId="4D6F3AF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БСН 100240008736</w:t>
      </w:r>
    </w:p>
    <w:p w14:paraId="3F36B3C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IIC </w:t>
      </w:r>
      <w:r>
        <w:rPr>
          <w:sz w:val="28"/>
          <w:szCs w:val="28"/>
          <w:lang w:val="en-US"/>
        </w:rPr>
        <w:t xml:space="preserve">KZ </w:t>
      </w:r>
      <w:r>
        <w:rPr>
          <w:sz w:val="28"/>
          <w:szCs w:val="28"/>
        </w:rPr>
        <w:t>878560000003154807</w:t>
      </w:r>
    </w:p>
    <w:p w14:paraId="309CD3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BIC </w:t>
      </w:r>
      <w:r>
        <w:rPr>
          <w:sz w:val="28"/>
          <w:szCs w:val="28"/>
          <w:lang w:val="en-US"/>
        </w:rPr>
        <w:t>KCJBKZKX</w:t>
      </w:r>
    </w:p>
    <w:p w14:paraId="0B57C02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« БанкЦентрКредит » </w:t>
      </w:r>
      <w:r>
        <w:rPr>
          <w:sz w:val="28"/>
          <w:szCs w:val="28"/>
          <w:lang w:val="kk-KZ"/>
        </w:rPr>
        <w:t xml:space="preserve">АҚ </w:t>
      </w:r>
      <w:r>
        <w:rPr>
          <w:sz w:val="28"/>
          <w:szCs w:val="28"/>
        </w:rPr>
        <w:t>Алматы</w:t>
      </w:r>
    </w:p>
    <w:p w14:paraId="40737C7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Директор Ахметов Е. </w:t>
      </w:r>
      <w:r>
        <w:rPr>
          <w:sz w:val="28"/>
          <w:szCs w:val="28"/>
          <w:lang w:val="kk-KZ"/>
        </w:rPr>
        <w:t>Ә.</w:t>
      </w:r>
    </w:p>
    <w:p w14:paraId="297BF64B">
      <w:pPr>
        <w:shd w:val="clear" w:color="auto" w:fill="FFFFFF"/>
        <w:rPr>
          <w:b/>
          <w:bCs/>
          <w:sz w:val="28"/>
          <w:szCs w:val="28"/>
        </w:rPr>
      </w:pPr>
    </w:p>
    <w:p w14:paraId="13A47324">
      <w:pPr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XXII </w:t>
      </w:r>
      <w:r>
        <w:rPr>
          <w:b/>
          <w:bCs/>
          <w:sz w:val="28"/>
          <w:szCs w:val="28"/>
        </w:rPr>
        <w:t xml:space="preserve"> ХАЛЫҚАРАЛЫҚ АЗИЯ МЕКТЕП-СЕМИНАРЫ</w:t>
      </w:r>
      <w:r>
        <w:rPr>
          <w:rFonts w:hint="default"/>
          <w:b/>
          <w:bCs/>
          <w:sz w:val="28"/>
          <w:szCs w:val="28"/>
          <w:lang w:val="kk-KZ"/>
        </w:rPr>
        <w:t xml:space="preserve"> ӨТЕТІН ОРЫН</w:t>
      </w:r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БАЙЛАНЫС ТЕЛЕФОН НӨМІРЛЕРІ</w:t>
      </w:r>
    </w:p>
    <w:p w14:paraId="26E1E20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Қырғыз Республикасы, Ыстықкөл, ауыл. Қара-Ой (Долинка),</w:t>
      </w:r>
    </w:p>
    <w:p w14:paraId="42A8F7F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«Евразия» пансионаты, тел.: +7 7083542165</w:t>
      </w:r>
    </w:p>
    <w:p w14:paraId="661DE010">
      <w:pPr>
        <w:rPr>
          <w:color w:val="000000"/>
          <w:sz w:val="28"/>
          <w:szCs w:val="28"/>
        </w:rPr>
      </w:pPr>
    </w:p>
    <w:p w14:paraId="2329B6CE">
      <w:pPr>
        <w:rPr>
          <w:color w:val="000000"/>
          <w:sz w:val="28"/>
          <w:szCs w:val="28"/>
        </w:rPr>
      </w:pPr>
    </w:p>
    <w:p w14:paraId="1256D36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Сіздің қатысуыңызды асыға күтеміз және жемісті ынтымақтастыққа үміттенеміз!</w:t>
      </w:r>
    </w:p>
    <w:p w14:paraId="27F80236">
      <w:pPr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Құрметпен, 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t>OPCS'26 Ұйымдастыру комитеті</w:t>
      </w:r>
    </w:p>
    <w:p w14:paraId="7079A084">
      <w:pPr>
        <w:pStyle w:val="11"/>
        <w:ind w:firstLine="567"/>
        <w:jc w:val="both"/>
        <w:rPr>
          <w:b/>
          <w:i/>
        </w:rPr>
      </w:pPr>
    </w:p>
    <w:sectPr>
      <w:type w:val="continuous"/>
      <w:pgSz w:w="11906" w:h="16838"/>
      <w:pgMar w:top="624" w:right="851" w:bottom="624" w:left="85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altName w:val="Helvetica Neue"/>
    <w:panose1 w:val="02040503050406030204"/>
    <w:charset w:val="CC"/>
    <w:family w:val="roman"/>
    <w:pitch w:val="default"/>
    <w:sig w:usb0="00000000" w:usb1="00000000" w:usb2="02000000" w:usb3="00000000" w:csb0="0000019F" w:csb1="00000000"/>
  </w:font>
  <w:font w:name="Tahoma">
    <w:panose1 w:val="020B0604030504040204"/>
    <w:charset w:val="CC"/>
    <w:family w:val="swiss"/>
    <w:pitch w:val="default"/>
    <w:sig w:usb0="E1002AFF" w:usb1="C000605B" w:usb2="00000029" w:usb3="00000000" w:csb0="200101FF" w:csb1="20280000"/>
  </w:font>
  <w:font w:name="Calibri">
    <w:altName w:val="Helvetica Neue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Batang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Bookman Old Style">
    <w:altName w:val="Helvetica Neue"/>
    <w:panose1 w:val="02050604050505020204"/>
    <w:charset w:val="CC"/>
    <w:family w:val="roman"/>
    <w:pitch w:val="default"/>
    <w:sig w:usb0="00000000" w:usb1="00000000" w:usb2="00000000" w:usb3="00000000" w:csb0="0000009F" w:csb1="00000000"/>
  </w:font>
  <w:font w:name="Courier New">
    <w:panose1 w:val="02070409020205090404"/>
    <w:charset w:val="CC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D4E08"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3A7EDC"/>
    <w:multiLevelType w:val="multilevel"/>
    <w:tmpl w:val="0A3A7EDC"/>
    <w:lvl w:ilvl="0" w:tentative="0">
      <w:start w:val="1"/>
      <w:numFmt w:val="bullet"/>
      <w:lvlText w:val=""/>
      <w:lvlJc w:val="left"/>
      <w:pPr>
        <w:ind w:left="420" w:hanging="420"/>
      </w:pPr>
      <w:rPr>
        <w:rFonts w:hint="default" w:ascii="Symbol" w:hAnsi="Symbol"/>
      </w:r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D2B27A1"/>
    <w:multiLevelType w:val="multilevel"/>
    <w:tmpl w:val="1D2B27A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6225180"/>
    <w:multiLevelType w:val="multilevel"/>
    <w:tmpl w:val="4622518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4475CB5"/>
    <w:multiLevelType w:val="multilevel"/>
    <w:tmpl w:val="54475CB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698E3856"/>
    <w:multiLevelType w:val="multilevel"/>
    <w:tmpl w:val="698E38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6DEE1602"/>
    <w:multiLevelType w:val="multilevel"/>
    <w:tmpl w:val="6DEE1602"/>
    <w:lvl w:ilvl="0" w:tentative="0">
      <w:start w:val="1"/>
      <w:numFmt w:val="bullet"/>
      <w:lvlText w:val=""/>
      <w:lvlJc w:val="left"/>
      <w:pPr>
        <w:ind w:left="420" w:hanging="420"/>
      </w:pPr>
      <w:rPr>
        <w:rFonts w:hint="default" w:ascii="Symbol" w:hAnsi="Symbol"/>
      </w:r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77AD756A"/>
    <w:multiLevelType w:val="multilevel"/>
    <w:tmpl w:val="77AD756A"/>
    <w:lvl w:ilvl="0" w:tentative="0">
      <w:start w:val="1"/>
      <w:numFmt w:val="decimal"/>
      <w:pStyle w:val="18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oNotHyphenateCaps/>
  <w:noPunctuationKerning w:val="1"/>
  <w:characterSpacingControl w:val="doNotCompress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49"/>
    <w:rsid w:val="00001686"/>
    <w:rsid w:val="00004C50"/>
    <w:rsid w:val="0001057B"/>
    <w:rsid w:val="00012582"/>
    <w:rsid w:val="00013E11"/>
    <w:rsid w:val="000208C9"/>
    <w:rsid w:val="00020B9D"/>
    <w:rsid w:val="00023632"/>
    <w:rsid w:val="00023C4B"/>
    <w:rsid w:val="00026492"/>
    <w:rsid w:val="0003192B"/>
    <w:rsid w:val="0004109A"/>
    <w:rsid w:val="00042C03"/>
    <w:rsid w:val="00043DA5"/>
    <w:rsid w:val="00047219"/>
    <w:rsid w:val="000518C4"/>
    <w:rsid w:val="00052067"/>
    <w:rsid w:val="00060008"/>
    <w:rsid w:val="000626B7"/>
    <w:rsid w:val="00064FAA"/>
    <w:rsid w:val="00081DCD"/>
    <w:rsid w:val="00083A44"/>
    <w:rsid w:val="00090B6F"/>
    <w:rsid w:val="00093BEE"/>
    <w:rsid w:val="00094AFE"/>
    <w:rsid w:val="00097BF0"/>
    <w:rsid w:val="000A5E63"/>
    <w:rsid w:val="000B1061"/>
    <w:rsid w:val="000B4CB8"/>
    <w:rsid w:val="000D4E57"/>
    <w:rsid w:val="000E0382"/>
    <w:rsid w:val="000E2844"/>
    <w:rsid w:val="000E4BE7"/>
    <w:rsid w:val="000F0887"/>
    <w:rsid w:val="000F2B95"/>
    <w:rsid w:val="00110426"/>
    <w:rsid w:val="00112B2A"/>
    <w:rsid w:val="001372AA"/>
    <w:rsid w:val="00137A1E"/>
    <w:rsid w:val="001529FA"/>
    <w:rsid w:val="00163EEB"/>
    <w:rsid w:val="00174156"/>
    <w:rsid w:val="00176380"/>
    <w:rsid w:val="001800D5"/>
    <w:rsid w:val="00186AC4"/>
    <w:rsid w:val="00186C4E"/>
    <w:rsid w:val="00187F03"/>
    <w:rsid w:val="001955D6"/>
    <w:rsid w:val="00195D00"/>
    <w:rsid w:val="00197A1A"/>
    <w:rsid w:val="001A24F4"/>
    <w:rsid w:val="001A3229"/>
    <w:rsid w:val="001A475B"/>
    <w:rsid w:val="001C076B"/>
    <w:rsid w:val="001C1156"/>
    <w:rsid w:val="001C4E18"/>
    <w:rsid w:val="001D1EDE"/>
    <w:rsid w:val="001D31DA"/>
    <w:rsid w:val="001F40CD"/>
    <w:rsid w:val="0020385E"/>
    <w:rsid w:val="0021028A"/>
    <w:rsid w:val="00211535"/>
    <w:rsid w:val="00232C4A"/>
    <w:rsid w:val="00242E6A"/>
    <w:rsid w:val="002451F8"/>
    <w:rsid w:val="002475F7"/>
    <w:rsid w:val="0025055F"/>
    <w:rsid w:val="00252DF4"/>
    <w:rsid w:val="00253B94"/>
    <w:rsid w:val="00261986"/>
    <w:rsid w:val="00275AD3"/>
    <w:rsid w:val="0028206F"/>
    <w:rsid w:val="00292825"/>
    <w:rsid w:val="002A0A66"/>
    <w:rsid w:val="002A5AF4"/>
    <w:rsid w:val="002B05C0"/>
    <w:rsid w:val="002B07A8"/>
    <w:rsid w:val="002B0D7A"/>
    <w:rsid w:val="002B23EA"/>
    <w:rsid w:val="002B5ED7"/>
    <w:rsid w:val="002B6E2B"/>
    <w:rsid w:val="002D1186"/>
    <w:rsid w:val="002D7185"/>
    <w:rsid w:val="002E6B3F"/>
    <w:rsid w:val="003030D0"/>
    <w:rsid w:val="003162A6"/>
    <w:rsid w:val="0032246E"/>
    <w:rsid w:val="00341881"/>
    <w:rsid w:val="00360FD2"/>
    <w:rsid w:val="00365783"/>
    <w:rsid w:val="00371932"/>
    <w:rsid w:val="00385186"/>
    <w:rsid w:val="003871B9"/>
    <w:rsid w:val="00393C7C"/>
    <w:rsid w:val="003A0379"/>
    <w:rsid w:val="003B673A"/>
    <w:rsid w:val="003B744F"/>
    <w:rsid w:val="003C1B8C"/>
    <w:rsid w:val="003E3321"/>
    <w:rsid w:val="003F38AB"/>
    <w:rsid w:val="00415130"/>
    <w:rsid w:val="0042192C"/>
    <w:rsid w:val="004221BB"/>
    <w:rsid w:val="0042636B"/>
    <w:rsid w:val="004305CF"/>
    <w:rsid w:val="004463F5"/>
    <w:rsid w:val="00452116"/>
    <w:rsid w:val="00457819"/>
    <w:rsid w:val="004601DC"/>
    <w:rsid w:val="00472E29"/>
    <w:rsid w:val="00480DA4"/>
    <w:rsid w:val="0048476D"/>
    <w:rsid w:val="00485A6A"/>
    <w:rsid w:val="0049150E"/>
    <w:rsid w:val="00494316"/>
    <w:rsid w:val="00497D0D"/>
    <w:rsid w:val="004A0F53"/>
    <w:rsid w:val="004A185C"/>
    <w:rsid w:val="004A54F6"/>
    <w:rsid w:val="004D5660"/>
    <w:rsid w:val="004D6212"/>
    <w:rsid w:val="004E3791"/>
    <w:rsid w:val="004E7D13"/>
    <w:rsid w:val="004F3C29"/>
    <w:rsid w:val="004F4AAB"/>
    <w:rsid w:val="004F77F5"/>
    <w:rsid w:val="00500F7C"/>
    <w:rsid w:val="00503FF9"/>
    <w:rsid w:val="00520CE6"/>
    <w:rsid w:val="00520D90"/>
    <w:rsid w:val="0052703B"/>
    <w:rsid w:val="00530A53"/>
    <w:rsid w:val="00534991"/>
    <w:rsid w:val="005446A8"/>
    <w:rsid w:val="005475E8"/>
    <w:rsid w:val="00555F0C"/>
    <w:rsid w:val="005769FB"/>
    <w:rsid w:val="00590B6C"/>
    <w:rsid w:val="005928D0"/>
    <w:rsid w:val="00592C3A"/>
    <w:rsid w:val="005933B8"/>
    <w:rsid w:val="0059342B"/>
    <w:rsid w:val="005970BB"/>
    <w:rsid w:val="005B6D05"/>
    <w:rsid w:val="005C492B"/>
    <w:rsid w:val="005D66B8"/>
    <w:rsid w:val="005E0D9A"/>
    <w:rsid w:val="005E2E08"/>
    <w:rsid w:val="005F1052"/>
    <w:rsid w:val="005F3E39"/>
    <w:rsid w:val="005F5774"/>
    <w:rsid w:val="005F6E20"/>
    <w:rsid w:val="00602251"/>
    <w:rsid w:val="00624511"/>
    <w:rsid w:val="0062648B"/>
    <w:rsid w:val="00641AAF"/>
    <w:rsid w:val="006518CA"/>
    <w:rsid w:val="00653F24"/>
    <w:rsid w:val="0065465B"/>
    <w:rsid w:val="00657A8D"/>
    <w:rsid w:val="00662B37"/>
    <w:rsid w:val="0066570B"/>
    <w:rsid w:val="00665B6D"/>
    <w:rsid w:val="00677F8E"/>
    <w:rsid w:val="00694289"/>
    <w:rsid w:val="006A3B63"/>
    <w:rsid w:val="006A6495"/>
    <w:rsid w:val="006B71D3"/>
    <w:rsid w:val="006C0AD8"/>
    <w:rsid w:val="006C4DA2"/>
    <w:rsid w:val="006C68AA"/>
    <w:rsid w:val="006C6A0F"/>
    <w:rsid w:val="006E5676"/>
    <w:rsid w:val="006F59FF"/>
    <w:rsid w:val="007048DD"/>
    <w:rsid w:val="00705C3C"/>
    <w:rsid w:val="00705FEB"/>
    <w:rsid w:val="007070F3"/>
    <w:rsid w:val="007119A5"/>
    <w:rsid w:val="007120E2"/>
    <w:rsid w:val="007213F6"/>
    <w:rsid w:val="00722049"/>
    <w:rsid w:val="00722FBC"/>
    <w:rsid w:val="007364F0"/>
    <w:rsid w:val="007414B8"/>
    <w:rsid w:val="007433BC"/>
    <w:rsid w:val="007451CA"/>
    <w:rsid w:val="00746781"/>
    <w:rsid w:val="0074710E"/>
    <w:rsid w:val="00752657"/>
    <w:rsid w:val="00756401"/>
    <w:rsid w:val="0076518C"/>
    <w:rsid w:val="007715F1"/>
    <w:rsid w:val="00790EDD"/>
    <w:rsid w:val="007C1BDC"/>
    <w:rsid w:val="007D4F6A"/>
    <w:rsid w:val="007E1D3B"/>
    <w:rsid w:val="007E28CC"/>
    <w:rsid w:val="007E59A0"/>
    <w:rsid w:val="00800915"/>
    <w:rsid w:val="008017C8"/>
    <w:rsid w:val="00804216"/>
    <w:rsid w:val="00825508"/>
    <w:rsid w:val="0083237C"/>
    <w:rsid w:val="00844A69"/>
    <w:rsid w:val="00854BCC"/>
    <w:rsid w:val="0086457C"/>
    <w:rsid w:val="00870C11"/>
    <w:rsid w:val="00876BA3"/>
    <w:rsid w:val="00893129"/>
    <w:rsid w:val="008A1B19"/>
    <w:rsid w:val="008A3C4B"/>
    <w:rsid w:val="008B2812"/>
    <w:rsid w:val="008B2B05"/>
    <w:rsid w:val="008C2424"/>
    <w:rsid w:val="008D3B7E"/>
    <w:rsid w:val="008D3C95"/>
    <w:rsid w:val="008D4413"/>
    <w:rsid w:val="008E3355"/>
    <w:rsid w:val="008E38A6"/>
    <w:rsid w:val="008F0F48"/>
    <w:rsid w:val="008F105D"/>
    <w:rsid w:val="008F2053"/>
    <w:rsid w:val="008F37C8"/>
    <w:rsid w:val="008F504B"/>
    <w:rsid w:val="008F587F"/>
    <w:rsid w:val="00913674"/>
    <w:rsid w:val="00914C12"/>
    <w:rsid w:val="00916CE2"/>
    <w:rsid w:val="00921130"/>
    <w:rsid w:val="0092536B"/>
    <w:rsid w:val="00933BF7"/>
    <w:rsid w:val="00936E14"/>
    <w:rsid w:val="00941DC9"/>
    <w:rsid w:val="00957A64"/>
    <w:rsid w:val="009607A9"/>
    <w:rsid w:val="00963147"/>
    <w:rsid w:val="0097008D"/>
    <w:rsid w:val="00970C5C"/>
    <w:rsid w:val="00973193"/>
    <w:rsid w:val="0097334B"/>
    <w:rsid w:val="00984C79"/>
    <w:rsid w:val="009857E9"/>
    <w:rsid w:val="0099496A"/>
    <w:rsid w:val="009A0B4D"/>
    <w:rsid w:val="009A4609"/>
    <w:rsid w:val="009A70AD"/>
    <w:rsid w:val="009B61AF"/>
    <w:rsid w:val="009B66A8"/>
    <w:rsid w:val="009D114F"/>
    <w:rsid w:val="009D1322"/>
    <w:rsid w:val="009D19DC"/>
    <w:rsid w:val="009E068B"/>
    <w:rsid w:val="009E426D"/>
    <w:rsid w:val="009E50DA"/>
    <w:rsid w:val="009E513A"/>
    <w:rsid w:val="009E58D7"/>
    <w:rsid w:val="009F059C"/>
    <w:rsid w:val="009F7AAA"/>
    <w:rsid w:val="00A00F2D"/>
    <w:rsid w:val="00A04013"/>
    <w:rsid w:val="00A04E12"/>
    <w:rsid w:val="00A065D4"/>
    <w:rsid w:val="00A104A6"/>
    <w:rsid w:val="00A2727F"/>
    <w:rsid w:val="00A27585"/>
    <w:rsid w:val="00A34AA3"/>
    <w:rsid w:val="00A41C69"/>
    <w:rsid w:val="00A42A25"/>
    <w:rsid w:val="00A52BE6"/>
    <w:rsid w:val="00A6637C"/>
    <w:rsid w:val="00A676E4"/>
    <w:rsid w:val="00A70423"/>
    <w:rsid w:val="00A70E0D"/>
    <w:rsid w:val="00A875B4"/>
    <w:rsid w:val="00A90EDC"/>
    <w:rsid w:val="00A9191E"/>
    <w:rsid w:val="00A96802"/>
    <w:rsid w:val="00AA728B"/>
    <w:rsid w:val="00AB7730"/>
    <w:rsid w:val="00AC31AB"/>
    <w:rsid w:val="00AC667A"/>
    <w:rsid w:val="00AC773A"/>
    <w:rsid w:val="00AD00BE"/>
    <w:rsid w:val="00AD0A73"/>
    <w:rsid w:val="00AD38E4"/>
    <w:rsid w:val="00AF0563"/>
    <w:rsid w:val="00AF6111"/>
    <w:rsid w:val="00B078F8"/>
    <w:rsid w:val="00B11776"/>
    <w:rsid w:val="00B24571"/>
    <w:rsid w:val="00B35857"/>
    <w:rsid w:val="00B35AC6"/>
    <w:rsid w:val="00B35B00"/>
    <w:rsid w:val="00B35B10"/>
    <w:rsid w:val="00B40C89"/>
    <w:rsid w:val="00B45604"/>
    <w:rsid w:val="00B459DC"/>
    <w:rsid w:val="00B46548"/>
    <w:rsid w:val="00B551B0"/>
    <w:rsid w:val="00B553CB"/>
    <w:rsid w:val="00B6592D"/>
    <w:rsid w:val="00B742AD"/>
    <w:rsid w:val="00B839F9"/>
    <w:rsid w:val="00B855AC"/>
    <w:rsid w:val="00B87317"/>
    <w:rsid w:val="00BA1880"/>
    <w:rsid w:val="00BC2BC5"/>
    <w:rsid w:val="00BC32B7"/>
    <w:rsid w:val="00BC5880"/>
    <w:rsid w:val="00BD18BA"/>
    <w:rsid w:val="00BD4314"/>
    <w:rsid w:val="00BE10E0"/>
    <w:rsid w:val="00BE438D"/>
    <w:rsid w:val="00BE7269"/>
    <w:rsid w:val="00BF003E"/>
    <w:rsid w:val="00BF6C90"/>
    <w:rsid w:val="00C003A5"/>
    <w:rsid w:val="00C14347"/>
    <w:rsid w:val="00C31FE9"/>
    <w:rsid w:val="00C41122"/>
    <w:rsid w:val="00C415E1"/>
    <w:rsid w:val="00C44B83"/>
    <w:rsid w:val="00C51F1A"/>
    <w:rsid w:val="00C52B87"/>
    <w:rsid w:val="00C55434"/>
    <w:rsid w:val="00C74EEC"/>
    <w:rsid w:val="00C9699B"/>
    <w:rsid w:val="00C969E2"/>
    <w:rsid w:val="00C979B9"/>
    <w:rsid w:val="00CA2535"/>
    <w:rsid w:val="00CC2C63"/>
    <w:rsid w:val="00CC4B68"/>
    <w:rsid w:val="00CD048B"/>
    <w:rsid w:val="00CD1172"/>
    <w:rsid w:val="00CE1EAC"/>
    <w:rsid w:val="00CE4EBC"/>
    <w:rsid w:val="00CF6F72"/>
    <w:rsid w:val="00D00E6A"/>
    <w:rsid w:val="00D0279F"/>
    <w:rsid w:val="00D144F9"/>
    <w:rsid w:val="00D27698"/>
    <w:rsid w:val="00D303AF"/>
    <w:rsid w:val="00D30952"/>
    <w:rsid w:val="00D32078"/>
    <w:rsid w:val="00D34299"/>
    <w:rsid w:val="00D34B56"/>
    <w:rsid w:val="00D41DFA"/>
    <w:rsid w:val="00D4383B"/>
    <w:rsid w:val="00D505AF"/>
    <w:rsid w:val="00D57017"/>
    <w:rsid w:val="00D611A9"/>
    <w:rsid w:val="00D625F7"/>
    <w:rsid w:val="00D628E7"/>
    <w:rsid w:val="00D64390"/>
    <w:rsid w:val="00D666F3"/>
    <w:rsid w:val="00D67491"/>
    <w:rsid w:val="00D73338"/>
    <w:rsid w:val="00D81053"/>
    <w:rsid w:val="00D84888"/>
    <w:rsid w:val="00D866E7"/>
    <w:rsid w:val="00DB0BB6"/>
    <w:rsid w:val="00DB1AD5"/>
    <w:rsid w:val="00DC2CC7"/>
    <w:rsid w:val="00DD1368"/>
    <w:rsid w:val="00DD23A7"/>
    <w:rsid w:val="00DD338D"/>
    <w:rsid w:val="00DD64C7"/>
    <w:rsid w:val="00DD7318"/>
    <w:rsid w:val="00DE6667"/>
    <w:rsid w:val="00DF4B09"/>
    <w:rsid w:val="00DF58E6"/>
    <w:rsid w:val="00E02B7D"/>
    <w:rsid w:val="00E06E56"/>
    <w:rsid w:val="00E15E61"/>
    <w:rsid w:val="00E25E20"/>
    <w:rsid w:val="00E27872"/>
    <w:rsid w:val="00E32A9B"/>
    <w:rsid w:val="00E46508"/>
    <w:rsid w:val="00E47AC3"/>
    <w:rsid w:val="00E526CC"/>
    <w:rsid w:val="00E5506D"/>
    <w:rsid w:val="00E56063"/>
    <w:rsid w:val="00E616C4"/>
    <w:rsid w:val="00E63F2B"/>
    <w:rsid w:val="00E6711C"/>
    <w:rsid w:val="00E82C83"/>
    <w:rsid w:val="00E84739"/>
    <w:rsid w:val="00E93C94"/>
    <w:rsid w:val="00E95E9D"/>
    <w:rsid w:val="00EA12DA"/>
    <w:rsid w:val="00EA2F02"/>
    <w:rsid w:val="00EB5E8A"/>
    <w:rsid w:val="00EC4C58"/>
    <w:rsid w:val="00EC608F"/>
    <w:rsid w:val="00ED17F3"/>
    <w:rsid w:val="00ED2F30"/>
    <w:rsid w:val="00EE17AD"/>
    <w:rsid w:val="00EE4828"/>
    <w:rsid w:val="00EE4C6A"/>
    <w:rsid w:val="00EE61B2"/>
    <w:rsid w:val="00F12DED"/>
    <w:rsid w:val="00F15B23"/>
    <w:rsid w:val="00F24F9C"/>
    <w:rsid w:val="00F25A29"/>
    <w:rsid w:val="00F2653F"/>
    <w:rsid w:val="00F43D9A"/>
    <w:rsid w:val="00F508D5"/>
    <w:rsid w:val="00F53338"/>
    <w:rsid w:val="00F5416A"/>
    <w:rsid w:val="00F541A6"/>
    <w:rsid w:val="00F56D65"/>
    <w:rsid w:val="00F60334"/>
    <w:rsid w:val="00F640B2"/>
    <w:rsid w:val="00F700ED"/>
    <w:rsid w:val="00F737DF"/>
    <w:rsid w:val="00F85456"/>
    <w:rsid w:val="00FA0556"/>
    <w:rsid w:val="00FA2475"/>
    <w:rsid w:val="00FA3BF7"/>
    <w:rsid w:val="00FA4AE1"/>
    <w:rsid w:val="00FA7895"/>
    <w:rsid w:val="00FB75BD"/>
    <w:rsid w:val="00FC0EC4"/>
    <w:rsid w:val="00FD1673"/>
    <w:rsid w:val="00FF1381"/>
    <w:rsid w:val="00FF333E"/>
    <w:rsid w:val="00FF571C"/>
    <w:rsid w:val="00FF78EC"/>
    <w:rsid w:val="3C334775"/>
    <w:rsid w:val="3ED999A1"/>
    <w:rsid w:val="4023224F"/>
    <w:rsid w:val="77FFE5E8"/>
    <w:rsid w:val="FBBFC934"/>
    <w:rsid w:val="FCFDE2D2"/>
    <w:rsid w:val="FFF74F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 w:locked="1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kk" w:eastAsia="ru-RU" w:bidi="ar-SA"/>
    </w:rPr>
  </w:style>
  <w:style w:type="paragraph" w:styleId="2">
    <w:name w:val="heading 1"/>
    <w:basedOn w:val="1"/>
    <w:next w:val="1"/>
    <w:link w:val="33"/>
    <w:qFormat/>
    <w:locked/>
    <w:uiPriority w:val="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3"/>
    <w:basedOn w:val="1"/>
    <w:next w:val="1"/>
    <w:link w:val="30"/>
    <w:unhideWhenUsed/>
    <w:qFormat/>
    <w:locked/>
    <w:uiPriority w:val="9"/>
    <w:pPr>
      <w:outlineLvl w:val="2"/>
    </w:pPr>
    <w:rPr>
      <w:rFonts w:ascii="SimSun" w:hAnsi="SimSun" w:eastAsia="SimSun" w:cs="SimSun"/>
      <w:b/>
      <w:bCs/>
      <w:color w:val="000000"/>
      <w:sz w:val="27"/>
      <w:szCs w:val="27"/>
      <w:lang w:val="kk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annotation text"/>
    <w:basedOn w:val="1"/>
    <w:link w:val="28"/>
    <w:semiHidden/>
    <w:unhideWhenUsed/>
    <w:qFormat/>
    <w:uiPriority w:val="0"/>
    <w:rPr>
      <w:sz w:val="20"/>
      <w:szCs w:val="20"/>
    </w:rPr>
  </w:style>
  <w:style w:type="paragraph" w:styleId="8">
    <w:name w:val="annotation subject"/>
    <w:basedOn w:val="7"/>
    <w:next w:val="7"/>
    <w:link w:val="29"/>
    <w:semiHidden/>
    <w:qFormat/>
    <w:uiPriority w:val="0"/>
    <w:rPr>
      <w:b/>
      <w:bCs/>
    </w:rPr>
  </w:style>
  <w:style w:type="character" w:styleId="9">
    <w:name w:val="Emphasis"/>
    <w:basedOn w:val="4"/>
    <w:qFormat/>
    <w:locked/>
    <w:uiPriority w:val="20"/>
    <w:rPr>
      <w:i/>
      <w:iCs/>
    </w:rPr>
  </w:style>
  <w:style w:type="character" w:styleId="10">
    <w:name w:val="FollowedHyperlink"/>
    <w:basedOn w:val="4"/>
    <w:qFormat/>
    <w:uiPriority w:val="0"/>
    <w:rPr>
      <w:color w:val="800080"/>
      <w:u w:val="single"/>
    </w:rPr>
  </w:style>
  <w:style w:type="paragraph" w:styleId="11">
    <w:name w:val="footer"/>
    <w:basedOn w:val="1"/>
    <w:link w:val="24"/>
    <w:qFormat/>
    <w:uiPriority w:val="99"/>
    <w:pPr>
      <w:tabs>
        <w:tab w:val="center" w:pos="4677"/>
        <w:tab w:val="right" w:pos="9355"/>
      </w:tabs>
    </w:pPr>
  </w:style>
  <w:style w:type="paragraph" w:styleId="12">
    <w:name w:val="header"/>
    <w:basedOn w:val="1"/>
    <w:link w:val="23"/>
    <w:qFormat/>
    <w:uiPriority w:val="0"/>
    <w:pPr>
      <w:tabs>
        <w:tab w:val="center" w:pos="4677"/>
        <w:tab w:val="right" w:pos="9355"/>
      </w:tabs>
    </w:pPr>
  </w:style>
  <w:style w:type="character" w:styleId="13">
    <w:name w:val="Hyperlink"/>
    <w:basedOn w:val="4"/>
    <w:qFormat/>
    <w:uiPriority w:val="99"/>
    <w:rPr>
      <w:color w:val="0000FF"/>
      <w:u w:val="single"/>
    </w:rPr>
  </w:style>
  <w:style w:type="paragraph" w:styleId="14">
    <w:name w:val="Normal (Web)"/>
    <w:basedOn w:val="1"/>
    <w:link w:val="27"/>
    <w:qFormat/>
    <w:uiPriority w:val="99"/>
    <w:pPr>
      <w:spacing w:before="100" w:beforeAutospacing="1" w:after="100" w:afterAutospacing="1"/>
    </w:pPr>
  </w:style>
  <w:style w:type="paragraph" w:styleId="15">
    <w:name w:val="Plain Text"/>
    <w:basedOn w:val="1"/>
    <w:link w:val="25"/>
    <w:qFormat/>
    <w:uiPriority w:val="0"/>
    <w:pPr>
      <w:spacing w:before="100" w:beforeAutospacing="1" w:after="100" w:afterAutospacing="1"/>
    </w:pPr>
  </w:style>
  <w:style w:type="character" w:styleId="16">
    <w:name w:val="Strong"/>
    <w:basedOn w:val="4"/>
    <w:qFormat/>
    <w:uiPriority w:val="22"/>
    <w:rPr>
      <w:b/>
    </w:rPr>
  </w:style>
  <w:style w:type="table" w:styleId="17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Заголовок Крица 2"/>
    <w:basedOn w:val="1"/>
    <w:qFormat/>
    <w:uiPriority w:val="0"/>
    <w:pPr>
      <w:numPr>
        <w:ilvl w:val="0"/>
        <w:numId w:val="1"/>
      </w:numPr>
      <w:spacing w:before="240" w:after="360"/>
      <w:jc w:val="both"/>
    </w:pPr>
    <w:rPr>
      <w:b/>
      <w:bCs/>
      <w:sz w:val="28"/>
      <w:szCs w:val="28"/>
    </w:rPr>
  </w:style>
  <w:style w:type="paragraph" w:customStyle="1" w:styleId="19">
    <w:name w:val="Отчет"/>
    <w:basedOn w:val="1"/>
    <w:autoRedefine/>
    <w:qFormat/>
    <w:uiPriority w:val="0"/>
    <w:pPr>
      <w:spacing w:after="120" w:line="360" w:lineRule="auto"/>
      <w:ind w:firstLine="709"/>
      <w:jc w:val="both"/>
    </w:pPr>
    <w:rPr>
      <w:sz w:val="28"/>
    </w:rPr>
  </w:style>
  <w:style w:type="character" w:customStyle="1" w:styleId="20">
    <w:name w:val="apple-style-span"/>
    <w:qFormat/>
    <w:uiPriority w:val="0"/>
  </w:style>
  <w:style w:type="character" w:customStyle="1" w:styleId="21">
    <w:name w:val="apple-converted-space"/>
    <w:qFormat/>
    <w:uiPriority w:val="0"/>
  </w:style>
  <w:style w:type="paragraph" w:customStyle="1" w:styleId="22">
    <w:name w:val="Абзац списка1"/>
    <w:basedOn w:val="1"/>
    <w:qFormat/>
    <w:uiPriority w:val="0"/>
    <w:pPr>
      <w:spacing w:after="200" w:line="276" w:lineRule="auto"/>
      <w:ind w:left="720"/>
    </w:pPr>
    <w:rPr>
      <w:rFonts w:ascii="Calibri" w:hAnsi="Calibri"/>
      <w:sz w:val="22"/>
      <w:szCs w:val="22"/>
      <w:lang w:val="kk" w:eastAsia="en-US"/>
    </w:rPr>
  </w:style>
  <w:style w:type="character" w:customStyle="1" w:styleId="23">
    <w:name w:val="Верхний колонтитул Знак"/>
    <w:basedOn w:val="4"/>
    <w:link w:val="12"/>
    <w:qFormat/>
    <w:locked/>
    <w:uiPriority w:val="0"/>
    <w:rPr>
      <w:rFonts w:cs="Times New Roman"/>
      <w:sz w:val="24"/>
      <w:szCs w:val="24"/>
    </w:rPr>
  </w:style>
  <w:style w:type="character" w:customStyle="1" w:styleId="24">
    <w:name w:val="Нижний колонтитул Знак"/>
    <w:basedOn w:val="4"/>
    <w:link w:val="11"/>
    <w:qFormat/>
    <w:locked/>
    <w:uiPriority w:val="99"/>
    <w:rPr>
      <w:rFonts w:cs="Times New Roman"/>
      <w:sz w:val="24"/>
      <w:szCs w:val="24"/>
    </w:rPr>
  </w:style>
  <w:style w:type="character" w:customStyle="1" w:styleId="25">
    <w:name w:val="Текст Знак"/>
    <w:basedOn w:val="4"/>
    <w:link w:val="15"/>
    <w:qFormat/>
    <w:locked/>
    <w:uiPriority w:val="0"/>
    <w:rPr>
      <w:rFonts w:cs="Times New Roman"/>
      <w:sz w:val="24"/>
      <w:szCs w:val="24"/>
    </w:rPr>
  </w:style>
  <w:style w:type="paragraph" w:styleId="26">
    <w:name w:val="List Paragraph"/>
    <w:basedOn w:val="1"/>
    <w:qFormat/>
    <w:uiPriority w:val="34"/>
    <w:pPr>
      <w:ind w:left="720"/>
      <w:contextualSpacing/>
    </w:pPr>
  </w:style>
  <w:style w:type="character" w:customStyle="1" w:styleId="27">
    <w:name w:val="Обычный (Интернет) Знак"/>
    <w:link w:val="14"/>
    <w:qFormat/>
    <w:locked/>
    <w:uiPriority w:val="99"/>
    <w:rPr>
      <w:sz w:val="24"/>
      <w:szCs w:val="24"/>
    </w:rPr>
  </w:style>
  <w:style w:type="character" w:customStyle="1" w:styleId="28">
    <w:name w:val="Текст примечания Знак"/>
    <w:basedOn w:val="4"/>
    <w:link w:val="7"/>
    <w:semiHidden/>
    <w:qFormat/>
    <w:uiPriority w:val="0"/>
  </w:style>
  <w:style w:type="character" w:customStyle="1" w:styleId="29">
    <w:name w:val="Тема примечания Знак"/>
    <w:basedOn w:val="28"/>
    <w:link w:val="8"/>
    <w:semiHidden/>
    <w:qFormat/>
    <w:uiPriority w:val="0"/>
    <w:rPr>
      <w:b/>
      <w:bCs/>
    </w:rPr>
  </w:style>
  <w:style w:type="character" w:customStyle="1" w:styleId="30">
    <w:name w:val="Заголовок 3 Знак"/>
    <w:basedOn w:val="4"/>
    <w:link w:val="3"/>
    <w:qFormat/>
    <w:uiPriority w:val="9"/>
    <w:rPr>
      <w:rFonts w:ascii="SimSun" w:hAnsi="SimSun" w:eastAsia="SimSun" w:cs="SimSun"/>
      <w:b/>
      <w:bCs/>
      <w:color w:val="000000"/>
      <w:sz w:val="27"/>
      <w:szCs w:val="27"/>
      <w:lang w:val="kk"/>
    </w:rPr>
  </w:style>
  <w:style w:type="character" w:customStyle="1" w:styleId="31">
    <w:name w:val="Неразрешенное упоминание1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2">
    <w:name w:val="p1"/>
    <w:qFormat/>
    <w:uiPriority w:val="0"/>
    <w:rPr>
      <w:rFonts w:ascii="Helvetica Neue" w:hAnsi="Helvetica Neue" w:eastAsia="Helvetica Neue" w:cs="Times New Roman"/>
      <w:sz w:val="26"/>
      <w:szCs w:val="26"/>
      <w:lang w:val="kk" w:eastAsia="zh-CN" w:bidi="ar-SA"/>
    </w:rPr>
  </w:style>
  <w:style w:type="character" w:customStyle="1" w:styleId="33">
    <w:name w:val="Заголовок 1 Знак"/>
    <w:basedOn w:val="4"/>
    <w:link w:val="2"/>
    <w:uiPriority w:val="0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34">
    <w:name w:val="Неразрешенное упоминание2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oleObject" Target="embeddings/oleObject2.bin"/><Relationship Id="rId7" Type="http://schemas.openxmlformats.org/officeDocument/2006/relationships/image" Target="media/image2.png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Sobolev Institute of Mathematics</Company>
  <Pages>4</Pages>
  <Words>959</Words>
  <Characters>5470</Characters>
  <Lines>45</Lines>
  <Paragraphs>12</Paragraphs>
  <TotalTime>1</TotalTime>
  <ScaleCrop>false</ScaleCrop>
  <LinksUpToDate>false</LinksUpToDate>
  <CharactersWithSpaces>6417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2026-05-15T12:19:00Z</dcterms:created>
  <dc:creator>Кочетов</dc:creator>
  <cp:lastModifiedBy>Leyla Aidarova</cp:lastModifiedBy>
  <cp:lastPrinted>2024-12-23T21:59:00Z</cp:lastPrinted>
  <dcterms:modified xsi:type="dcterms:W3CDTF">2026-05-18T12:21:31Z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eyJoZGlkIjoiODU0MzQ1MTRiNTQ0MjIwZDUyMWM1ZWQxZWRiY2Q5YjUifQ==</vt:lpwstr>
  </property>
  <property fmtid="{D5CDD505-2E9C-101B-9397-08002B2CF9AE}" pid="3" name="KSOProductBuildVer">
    <vt:lpwstr>1033-12.1.23152.23152</vt:lpwstr>
  </property>
  <property fmtid="{D5CDD505-2E9C-101B-9397-08002B2CF9AE}" pid="4" name="ICV">
    <vt:lpwstr>A83A12D32C0AE23BC4BD0A6AC06D90B8_43</vt:lpwstr>
  </property>
</Properties>
</file>